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FC" w:rsidRDefault="003832FC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832FC" w:rsidRPr="00115690" w:rsidRDefault="003832FC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32FC" w:rsidRPr="003832FC" w:rsidRDefault="003832FC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Лотошино</w:t>
      </w:r>
    </w:p>
    <w:p w:rsidR="003832FC" w:rsidRPr="003832FC" w:rsidRDefault="003832FC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3832FC" w:rsidRPr="003832FC" w:rsidRDefault="003832FC" w:rsidP="003832FC">
      <w:pPr>
        <w:tabs>
          <w:tab w:val="left" w:pos="9354"/>
        </w:tabs>
        <w:ind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115690" w:rsidP="003832FC">
      <w:pPr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№88</w:t>
      </w:r>
    </w:p>
    <w:p w:rsidR="003832FC" w:rsidRPr="003832FC" w:rsidRDefault="003832FC" w:rsidP="003832FC">
      <w:pPr>
        <w:ind w:right="5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tabs>
          <w:tab w:val="left" w:pos="4678"/>
        </w:tabs>
        <w:spacing w:line="276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Информационного доклада о внедрении стандарта развития конкуренции на территории городского округа Лотошино Московской области в 2021 году</w:t>
      </w:r>
    </w:p>
    <w:p w:rsidR="003832FC" w:rsidRPr="008D76BF" w:rsidRDefault="003832FC" w:rsidP="003832FC">
      <w:pPr>
        <w:tabs>
          <w:tab w:val="left" w:pos="4320"/>
          <w:tab w:val="left" w:pos="4678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76BF">
        <w:rPr>
          <w:sz w:val="28"/>
          <w:szCs w:val="28"/>
        </w:rPr>
        <w:t xml:space="preserve">  </w:t>
      </w:r>
    </w:p>
    <w:p w:rsidR="003832FC" w:rsidRPr="00605D28" w:rsidRDefault="003832FC" w:rsidP="003832FC">
      <w:pPr>
        <w:pStyle w:val="ConsPlusNormal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803CA1">
        <w:rPr>
          <w:rFonts w:ascii="Times New Roman" w:hAnsi="Times New Roman"/>
          <w:sz w:val="28"/>
          <w:szCs w:val="28"/>
        </w:rPr>
        <w:t>Во  исполнение пункта 9 Перечня поручений Губернатора Московской области А.Ю. Воробьева о мерах по реализации Указа Президента Российской Федерации от 21.12.2017 № 618 «Об основных направлениях государственной политики по развитию конкуренции» от 01.03.2018 № ПР-30/03-03-18-9 по формированию органами местного самоуправления Московской области ежегодных информационных докладов о внедрении стандарта развития конкуренции</w:t>
      </w:r>
      <w:r>
        <w:rPr>
          <w:rFonts w:ascii="Times New Roman" w:hAnsi="Times New Roman"/>
          <w:sz w:val="28"/>
          <w:szCs w:val="28"/>
        </w:rPr>
        <w:t>,</w:t>
      </w:r>
      <w:r w:rsidRPr="00605D28">
        <w:rPr>
          <w:rFonts w:ascii="Times New Roman" w:hAnsi="Times New Roman"/>
          <w:sz w:val="28"/>
          <w:szCs w:val="28"/>
        </w:rPr>
        <w:t xml:space="preserve"> </w:t>
      </w: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proofErr w:type="gramStart"/>
      <w:r w:rsidRPr="0038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38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с т а </w:t>
      </w:r>
      <w:proofErr w:type="spellStart"/>
      <w:r w:rsidRPr="0038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</w:t>
      </w:r>
      <w:proofErr w:type="spellEnd"/>
      <w:r w:rsidRPr="0038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в л я ю:</w:t>
      </w:r>
    </w:p>
    <w:p w:rsidR="003832FC" w:rsidRPr="003832FC" w:rsidRDefault="003832FC" w:rsidP="003832FC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прилагаемый  Информационный доклад о </w:t>
      </w:r>
      <w:proofErr w:type="gram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proofErr w:type="gram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 развития конкуренции на территории городского округа Лотошино Московской области в 2021 году (далее – доклад). </w:t>
      </w:r>
    </w:p>
    <w:p w:rsidR="003832FC" w:rsidRPr="003832FC" w:rsidRDefault="003832FC" w:rsidP="003832F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2.Отделу по экономике и перспективному развитию финансово-экономического управления администрации городского округа Лотошино </w:t>
      </w:r>
      <w:proofErr w:type="gram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 доклад</w:t>
      </w:r>
      <w:proofErr w:type="gram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официальном сайте Администрации городского округа Лотошино   в информационно-телекоммуникационной сети Интернет.</w:t>
      </w:r>
    </w:p>
    <w:p w:rsidR="003832FC" w:rsidRPr="003832FC" w:rsidRDefault="003832FC" w:rsidP="003832F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 Лотошино А.Э. </w:t>
      </w:r>
      <w:proofErr w:type="spell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Шагиева</w:t>
      </w:r>
      <w:proofErr w:type="spell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2FC" w:rsidRPr="003832FC" w:rsidRDefault="003832FC" w:rsidP="003832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Лотошино                                                                  </w:t>
      </w:r>
      <w:proofErr w:type="spell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Е.Л.Долгасова</w:t>
      </w:r>
      <w:proofErr w:type="spell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Е </w:t>
      </w:r>
      <w:proofErr w:type="gram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О:</w:t>
      </w:r>
    </w:p>
    <w:p w:rsidR="003832FC" w:rsidRPr="003832FC" w:rsidRDefault="003832FC" w:rsidP="003832FC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proofErr w:type="spellStart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Шагиеву</w:t>
      </w:r>
      <w:proofErr w:type="spellEnd"/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отделу по экономике и перспективному развитию ФЭУ, прокурору,  в дело.   </w:t>
      </w:r>
    </w:p>
    <w:p w:rsidR="003832FC" w:rsidRPr="003832FC" w:rsidRDefault="003832FC" w:rsidP="00045DCA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38BE">
        <w:rPr>
          <w:rFonts w:ascii="Times New Roman" w:hAnsi="Times New Roman" w:cs="Times New Roman"/>
          <w:sz w:val="24"/>
          <w:szCs w:val="24"/>
        </w:rPr>
        <w:t>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B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0</w:t>
      </w:r>
      <w:r w:rsidR="00AB51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.02.2021 г. </w:t>
      </w:r>
      <w:r w:rsidRPr="00E538BE">
        <w:rPr>
          <w:rFonts w:ascii="Times New Roman" w:hAnsi="Times New Roman" w:cs="Times New Roman"/>
          <w:sz w:val="24"/>
          <w:szCs w:val="24"/>
        </w:rPr>
        <w:t>№</w:t>
      </w:r>
      <w:r w:rsidR="0021688D">
        <w:rPr>
          <w:rFonts w:ascii="Times New Roman" w:hAnsi="Times New Roman" w:cs="Times New Roman"/>
          <w:sz w:val="24"/>
          <w:szCs w:val="24"/>
        </w:rPr>
        <w:t>88</w:t>
      </w:r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126" w:rsidRPr="003832FC" w:rsidRDefault="00796126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</w:t>
      </w:r>
      <w:r w:rsidR="00A8167D" w:rsidRPr="003832FC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  <w:r w:rsidR="008A366D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proofErr w:type="gramStart"/>
      <w:r w:rsidRPr="003832FC">
        <w:rPr>
          <w:rFonts w:ascii="Times New Roman" w:eastAsia="Calibri" w:hAnsi="Times New Roman" w:cs="Times New Roman"/>
          <w:b/>
          <w:sz w:val="28"/>
          <w:szCs w:val="28"/>
        </w:rPr>
        <w:t>внедрении</w:t>
      </w:r>
      <w:proofErr w:type="gramEnd"/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15593" w:rsidRPr="003832F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67D6B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тандарта развития </w:t>
      </w:r>
      <w:r w:rsidR="00796126" w:rsidRPr="003832F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онкуренции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27B1A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</w:t>
      </w:r>
      <w:r w:rsidR="005A7700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Лотошино 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</w:t>
      </w:r>
    </w:p>
    <w:p w:rsidR="00180107" w:rsidRPr="003832FC" w:rsidRDefault="00A8167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B415C" w:rsidRPr="003832F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5A0D21" w:rsidRPr="003832F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80107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586895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5F6" w:rsidRPr="00CD1762" w:rsidRDefault="008305F6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66D" w:rsidRPr="00CD1762" w:rsidRDefault="008A366D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6"/>
        <w:gridCol w:w="708"/>
      </w:tblGrid>
      <w:tr w:rsidR="002441B1" w:rsidRPr="00CD1762" w:rsidTr="00AA4BBA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конкурентной среды на территории 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AD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A876AD" w:rsidRPr="00CD1762" w:rsidRDefault="00B24BF4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Мониторинг состояния и развития конкурентной среды </w:t>
            </w:r>
            <w:r w:rsidR="00067D6B" w:rsidRPr="00CD1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 рынках товаров, работ и услуг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A876AD" w:rsidRPr="00CD1762" w:rsidRDefault="00A876AD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1B1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B24BF4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96DED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деятельности органов местного самоуправления </w:t>
            </w:r>
            <w:r w:rsidR="00067D6B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6DED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содействию развитию конкуренции на территории </w:t>
            </w:r>
            <w:r w:rsidR="00484DC5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Лотошино 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795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CB2795" w:rsidRPr="00CD1762" w:rsidRDefault="00CB2795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аимодействие с общественностью.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потенциальных предпринимателей</w:t>
            </w:r>
          </w:p>
        </w:tc>
        <w:tc>
          <w:tcPr>
            <w:tcW w:w="708" w:type="dxa"/>
            <w:noWrap/>
            <w:vAlign w:val="center"/>
          </w:tcPr>
          <w:p w:rsidR="00CB2795" w:rsidRPr="00CD1762" w:rsidRDefault="00CB2795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5593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F15593" w:rsidRPr="00CD1762" w:rsidRDefault="00F15593" w:rsidP="00C27B1A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5. Сведения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значений целевых показателей развития конкуренции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достижение которых направлены мероприятия Плана мероприятий «Дорожн</w:t>
            </w:r>
            <w:r w:rsidR="00C27B1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C27B1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B3A8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noWrap/>
            <w:vAlign w:val="center"/>
          </w:tcPr>
          <w:p w:rsidR="00F15593" w:rsidRPr="00CD1762" w:rsidRDefault="00F15593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4BBA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AA4BBA" w:rsidRPr="00CD1762" w:rsidRDefault="00AA4BBA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15593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Муниципальные практики, направленные на качественное развитие и улучшение </w:t>
            </w:r>
            <w:proofErr w:type="spellStart"/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бизнес-среды</w:t>
            </w:r>
            <w:proofErr w:type="spellEnd"/>
            <w:proofErr w:type="gramEnd"/>
          </w:p>
        </w:tc>
        <w:tc>
          <w:tcPr>
            <w:tcW w:w="708" w:type="dxa"/>
            <w:noWrap/>
            <w:vAlign w:val="center"/>
          </w:tcPr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B1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Pr="00CD1762" w:rsidRDefault="00B01A34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F15593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41B1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579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результаты.</w:t>
            </w:r>
            <w:r w:rsidR="00F47F28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F28" w:rsidRPr="00CD1762">
              <w:rPr>
                <w:rFonts w:ascii="Times New Roman" w:hAnsi="Times New Roman" w:cs="Times New Roman"/>
                <w:sz w:val="24"/>
                <w:szCs w:val="24"/>
              </w:rPr>
              <w:t>Задачи на среднесрочный период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1B1" w:rsidRPr="00CD1762" w:rsidRDefault="002441B1" w:rsidP="002441B1">
      <w:pPr>
        <w:pStyle w:val="ConsPlusNormal"/>
        <w:ind w:right="-28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BB" w:rsidRPr="00CD1762" w:rsidRDefault="007B38AE" w:rsidP="007A0080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A8167D" w:rsidRPr="00CD1762">
        <w:rPr>
          <w:rFonts w:ascii="Times New Roman" w:hAnsi="Times New Roman" w:cs="Times New Roman"/>
          <w:b/>
          <w:sz w:val="24"/>
          <w:szCs w:val="24"/>
        </w:rPr>
        <w:t>доклада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 w:rsidR="00EF566F" w:rsidRPr="00CD1762">
        <w:rPr>
          <w:rFonts w:ascii="Times New Roman" w:hAnsi="Times New Roman" w:cs="Times New Roman"/>
          <w:b/>
          <w:sz w:val="24"/>
          <w:szCs w:val="24"/>
        </w:rPr>
        <w:t>внедрении</w:t>
      </w:r>
      <w:proofErr w:type="gramEnd"/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Стандарта развития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5A7700" w:rsidRPr="00CD1762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>Московской области в 2</w:t>
      </w:r>
      <w:r w:rsidR="00586895">
        <w:rPr>
          <w:rFonts w:ascii="Times New Roman" w:hAnsi="Times New Roman" w:cs="Times New Roman"/>
          <w:b/>
          <w:sz w:val="24"/>
          <w:szCs w:val="24"/>
        </w:rPr>
        <w:t>02</w:t>
      </w:r>
      <w:r w:rsidR="00AB5137">
        <w:rPr>
          <w:rFonts w:ascii="Times New Roman" w:hAnsi="Times New Roman" w:cs="Times New Roman"/>
          <w:b/>
          <w:sz w:val="24"/>
          <w:szCs w:val="24"/>
        </w:rPr>
        <w:t>1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522AF" w:rsidRPr="00CD1762" w:rsidRDefault="00573292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74823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конкурентной среды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</w:t>
      </w:r>
      <w:r w:rsidR="00484DC5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505D76" w:rsidRPr="00CD1762" w:rsidRDefault="0057482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Организация работы по внедрению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F519F9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социально экономического развития в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157F8" w:rsidRPr="00CD1762" w:rsidRDefault="00505D76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0" w:name="OLE_LINK1"/>
      <w:r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хозяйствующих субъектов</w:t>
      </w:r>
      <w:r w:rsidR="00C10FDF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осуществляющих предпринимательскую деятельность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bookmarkEnd w:id="0"/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Лотош</w:t>
      </w:r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2C9E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4092" w:rsidRPr="00CD1762" w:rsidRDefault="009224BD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отраслевой специфик</w:t>
      </w: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04FB" w:rsidRPr="00CD1762" w:rsidRDefault="00386D22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п</w:t>
      </w:r>
      <w:r w:rsidR="001504FB" w:rsidRPr="00CD1762">
        <w:rPr>
          <w:rFonts w:ascii="Times New Roman" w:hAnsi="Times New Roman" w:cs="Times New Roman"/>
          <w:sz w:val="24"/>
          <w:szCs w:val="24"/>
        </w:rPr>
        <w:t>оступления</w:t>
      </w:r>
      <w:r w:rsidRPr="00CD176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1504FB" w:rsidRPr="00CD1762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о</w:t>
      </w:r>
      <w:r w:rsidR="001504FB" w:rsidRPr="00CD1762">
        <w:rPr>
          <w:rFonts w:ascii="Times New Roman" w:hAnsi="Times New Roman" w:cs="Times New Roman"/>
          <w:sz w:val="24"/>
          <w:szCs w:val="24"/>
        </w:rPr>
        <w:t>т хозяйствующих субъектов по отраслям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5FD" w:rsidRPr="00CD1762" w:rsidRDefault="000C197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 объемах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продукции, товаров, работ, услуг</w:t>
      </w:r>
      <w:r w:rsidR="00D303B3" w:rsidRPr="00CD1762">
        <w:rPr>
          <w:rFonts w:ascii="Times New Roman" w:hAnsi="Times New Roman" w:cs="Times New Roman"/>
          <w:sz w:val="24"/>
          <w:szCs w:val="24"/>
        </w:rPr>
        <w:t xml:space="preserve">, 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>финансовых результатов деятельности</w:t>
      </w:r>
      <w:r w:rsidR="00602C9E" w:rsidRPr="00CD1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CA" w:rsidRPr="00CD1762" w:rsidRDefault="00DE52CA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2B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</w:p>
    <w:p w:rsidR="00F519F9" w:rsidRPr="00CD1762" w:rsidRDefault="00F519F9" w:rsidP="007A0080">
      <w:pPr>
        <w:pStyle w:val="a5"/>
        <w:numPr>
          <w:ilvl w:val="1"/>
          <w:numId w:val="24"/>
        </w:numPr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Сведения о приоритетных и социально значимых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рынках</w:t>
      </w:r>
      <w:proofErr w:type="gramEnd"/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Лотошино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7A5807" w:rsidP="007A0080">
      <w:pPr>
        <w:pStyle w:val="a5"/>
        <w:numPr>
          <w:ilvl w:val="1"/>
          <w:numId w:val="2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</w:t>
      </w:r>
      <w:r w:rsidR="00E538BE" w:rsidRPr="00CD1762">
        <w:rPr>
          <w:rFonts w:ascii="Times New Roman" w:hAnsi="Times New Roman" w:cs="Times New Roman"/>
          <w:sz w:val="24"/>
          <w:szCs w:val="24"/>
        </w:rPr>
        <w:t>а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3.1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потребителей качеством товаров, работ и услуг на товарных рынках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и состоянием ценовой конкуренции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3.2 </w:t>
      </w:r>
      <w:r w:rsidRPr="00CD1762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субъектов предпринимательской деятельности условиям ведения бизнеса на приоритетных и социально значимых рынках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Взаимодействие с общественностью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Поддержка потенциальных предпринимателей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Сведения 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Pr="00CD1762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4.2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 Сведения о </w:t>
      </w:r>
      <w:proofErr w:type="gramStart"/>
      <w:r w:rsidR="00E14CE5" w:rsidRPr="00CD1762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E14CE5" w:rsidRPr="00CD1762">
        <w:rPr>
          <w:rFonts w:ascii="Times New Roman" w:hAnsi="Times New Roman" w:cs="Times New Roman"/>
          <w:sz w:val="24"/>
          <w:szCs w:val="24"/>
        </w:rPr>
        <w:t>, обеспечивающих возможности 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896FBD" w:rsidRPr="00CD1762" w:rsidRDefault="0084037E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66D9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>. Наиболее значимые результаты.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 xml:space="preserve"> Задачи на среднесрочный период</w:t>
      </w:r>
    </w:p>
    <w:p w:rsidR="00A62890" w:rsidRPr="00CD1762" w:rsidRDefault="00A62890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1A1" w:rsidRPr="00CD1762" w:rsidRDefault="001051A1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FA8" w:rsidRPr="00CD1762" w:rsidRDefault="00716122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Состояние конкурентной среды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F7356" w:rsidRPr="00CD1762" w:rsidRDefault="003106AB" w:rsidP="007A0080">
      <w:pPr>
        <w:pStyle w:val="a5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Организация работы по внедрению Стандарта развития конкуренции на</w:t>
      </w:r>
      <w:r w:rsidR="002554B4" w:rsidRPr="00CD1762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Pr="00CD17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2554B4" w:rsidRPr="00CD1762" w:rsidRDefault="00F93E53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 w:rsidRPr="00CD1762">
        <w:rPr>
          <w:sz w:val="24"/>
          <w:szCs w:val="24"/>
        </w:rPr>
        <w:t xml:space="preserve">С целью организации работы по внедрению Стандарта развития конкуренции в </w:t>
      </w:r>
      <w:r w:rsidR="001D64E6" w:rsidRPr="00CD1762">
        <w:rPr>
          <w:color w:val="000000" w:themeColor="text1"/>
          <w:sz w:val="24"/>
          <w:szCs w:val="24"/>
        </w:rPr>
        <w:t>городском округе Лотошино</w:t>
      </w:r>
      <w:r w:rsidR="001D64E6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постановлением </w:t>
      </w:r>
      <w:r w:rsidR="005E5076">
        <w:rPr>
          <w:sz w:val="24"/>
          <w:szCs w:val="24"/>
        </w:rPr>
        <w:t>г</w:t>
      </w:r>
      <w:r w:rsidR="002554B4" w:rsidRPr="00CD1762">
        <w:rPr>
          <w:sz w:val="24"/>
          <w:szCs w:val="24"/>
        </w:rPr>
        <w:t xml:space="preserve">лавы Лотошинского муниципального района от 31.12.2015 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№1539 утверждены Уполномоченный орган – отдел по экономике и перспективному развитию ФЭУ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 и Рабочая группа по развитию конкуренции.</w:t>
      </w:r>
    </w:p>
    <w:p w:rsidR="00F93E53" w:rsidRPr="00CD1762" w:rsidRDefault="005E507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F93E53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Р</w:t>
      </w:r>
      <w:r w:rsidR="00F93E53" w:rsidRPr="00CD1762">
        <w:rPr>
          <w:sz w:val="24"/>
          <w:szCs w:val="24"/>
        </w:rPr>
        <w:t>абочей группы</w:t>
      </w:r>
      <w:r w:rsidR="002554B4" w:rsidRPr="00CD1762">
        <w:rPr>
          <w:sz w:val="24"/>
          <w:szCs w:val="24"/>
        </w:rPr>
        <w:t xml:space="preserve"> </w:t>
      </w:r>
      <w:r w:rsidR="00AE0F31" w:rsidRPr="00CD1762">
        <w:rPr>
          <w:sz w:val="24"/>
          <w:szCs w:val="24"/>
        </w:rPr>
        <w:t>по развитию</w:t>
      </w:r>
      <w:r w:rsidR="00F93E53" w:rsidRPr="00CD1762">
        <w:rPr>
          <w:sz w:val="24"/>
          <w:szCs w:val="24"/>
        </w:rPr>
        <w:t xml:space="preserve"> конкуренции</w:t>
      </w:r>
      <w:r>
        <w:rPr>
          <w:sz w:val="24"/>
          <w:szCs w:val="24"/>
        </w:rPr>
        <w:t>:</w:t>
      </w:r>
    </w:p>
    <w:p w:rsidR="008305F6" w:rsidRPr="00CD1762" w:rsidRDefault="008305F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  <w:gridCol w:w="4063"/>
      </w:tblGrid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Шагиев Александр Эдуардович</w:t>
            </w:r>
          </w:p>
        </w:tc>
        <w:tc>
          <w:tcPr>
            <w:tcW w:w="4063" w:type="dxa"/>
          </w:tcPr>
          <w:p w:rsidR="00AE0F31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DC" w:rsidRPr="00CD1762" w:rsidRDefault="00AE0F31" w:rsidP="00A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4063" w:type="dxa"/>
          </w:tcPr>
          <w:p w:rsidR="00120EDC" w:rsidRPr="00CD1762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 Финансово-экономического управления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4063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Павел Иванович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сектора сельского хозяйства, охраны окружающей среды и природопользования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экономике и перспективному развитию ФЭУ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Вячеслав Александрович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120EDC" w:rsidRPr="00CD1762" w:rsidRDefault="00120EDC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Расскосова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E538BE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Мушег</w:t>
            </w:r>
            <w:proofErr w:type="spell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Ильичович</w:t>
            </w:r>
            <w:proofErr w:type="spellEnd"/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предпринимателей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</w:tbl>
    <w:p w:rsidR="00120EDC" w:rsidRPr="00CD1762" w:rsidRDefault="00120EDC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DD4E71" w:rsidRPr="00CD1762" w:rsidRDefault="00EB1BF5" w:rsidP="00DD4E71">
      <w:pPr>
        <w:pStyle w:val="ConsPlusNormal"/>
        <w:widowControl/>
        <w:tabs>
          <w:tab w:val="left" w:pos="709"/>
          <w:tab w:val="left" w:pos="1134"/>
        </w:tabs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D1762">
        <w:rPr>
          <w:rFonts w:ascii="Times New Roman" w:hAnsi="Times New Roman"/>
          <w:sz w:val="24"/>
          <w:szCs w:val="24"/>
        </w:rPr>
        <w:t>В 20</w:t>
      </w:r>
      <w:r w:rsidR="00C24F8D">
        <w:rPr>
          <w:rFonts w:ascii="Times New Roman" w:hAnsi="Times New Roman"/>
          <w:sz w:val="24"/>
          <w:szCs w:val="24"/>
        </w:rPr>
        <w:t>2</w:t>
      </w:r>
      <w:r w:rsidR="00D374CD">
        <w:rPr>
          <w:rFonts w:ascii="Times New Roman" w:hAnsi="Times New Roman"/>
          <w:sz w:val="24"/>
          <w:szCs w:val="24"/>
        </w:rPr>
        <w:t>1</w:t>
      </w:r>
      <w:r w:rsidRPr="00CD1762">
        <w:rPr>
          <w:rFonts w:ascii="Times New Roman" w:hAnsi="Times New Roman"/>
          <w:sz w:val="24"/>
          <w:szCs w:val="24"/>
        </w:rPr>
        <w:t xml:space="preserve"> году проведено </w:t>
      </w:r>
      <w:r w:rsidR="00D374CD">
        <w:rPr>
          <w:rFonts w:ascii="Times New Roman" w:hAnsi="Times New Roman"/>
          <w:sz w:val="24"/>
          <w:szCs w:val="24"/>
        </w:rPr>
        <w:t>4</w:t>
      </w:r>
      <w:r w:rsidRPr="00CD1762">
        <w:rPr>
          <w:rFonts w:ascii="Times New Roman" w:hAnsi="Times New Roman"/>
          <w:sz w:val="24"/>
          <w:szCs w:val="24"/>
        </w:rPr>
        <w:t xml:space="preserve"> заседания рабочей группы. Основные </w:t>
      </w:r>
      <w:r w:rsidR="00B73AC3" w:rsidRPr="00CD1762">
        <w:rPr>
          <w:rFonts w:ascii="Times New Roman" w:hAnsi="Times New Roman"/>
          <w:sz w:val="24"/>
          <w:szCs w:val="24"/>
        </w:rPr>
        <w:t>вопросы,</w:t>
      </w:r>
      <w:r w:rsidRPr="00CD1762">
        <w:rPr>
          <w:rFonts w:ascii="Times New Roman" w:hAnsi="Times New Roman"/>
          <w:sz w:val="24"/>
          <w:szCs w:val="24"/>
        </w:rPr>
        <w:t xml:space="preserve"> рассмотренные на заседаниях это:</w:t>
      </w:r>
    </w:p>
    <w:p w:rsidR="00EB1BF5" w:rsidRPr="00CD1762" w:rsidRDefault="00EB1BF5" w:rsidP="00EB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30697E" w:rsidRPr="00CD1762">
        <w:rPr>
          <w:rFonts w:ascii="Times New Roman" w:hAnsi="Times New Roman" w:cs="Times New Roman"/>
          <w:sz w:val="24"/>
          <w:szCs w:val="24"/>
        </w:rPr>
        <w:t>обсуждение итогов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</w:t>
      </w:r>
      <w:r w:rsidR="0030697E" w:rsidRPr="00CD1762">
        <w:rPr>
          <w:rFonts w:ascii="Times New Roman" w:hAnsi="Times New Roman" w:cs="Times New Roman"/>
          <w:sz w:val="24"/>
          <w:szCs w:val="24"/>
        </w:rPr>
        <w:t>в городском</w:t>
      </w:r>
      <w:r w:rsidR="00AC20A7" w:rsidRPr="00CD1762">
        <w:rPr>
          <w:rFonts w:ascii="Times New Roman" w:hAnsi="Times New Roman" w:cs="Times New Roman"/>
          <w:sz w:val="24"/>
          <w:szCs w:val="24"/>
        </w:rPr>
        <w:t xml:space="preserve"> округе </w:t>
      </w:r>
      <w:r w:rsidRPr="00CD1762">
        <w:rPr>
          <w:rFonts w:ascii="Times New Roman" w:hAnsi="Times New Roman" w:cs="Times New Roman"/>
          <w:sz w:val="24"/>
          <w:szCs w:val="24"/>
        </w:rPr>
        <w:t xml:space="preserve">Лотошино   на приоритетных и </w:t>
      </w:r>
      <w:r w:rsidR="006C3429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 (ежеквартально);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1D8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011D88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="00011D88">
        <w:rPr>
          <w:rFonts w:ascii="Times New Roman" w:hAnsi="Times New Roman" w:cs="Times New Roman"/>
          <w:sz w:val="24"/>
          <w:szCs w:val="24"/>
        </w:rPr>
        <w:t xml:space="preserve"> конкуренции в городском округе в свете требований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Указа Президента РФ от 21.12.2017 №618 «Об основных направлениях государственной политики по развитию конкуренции»;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727E7C" w:rsidRPr="00CD1762">
        <w:rPr>
          <w:rFonts w:ascii="Times New Roman" w:hAnsi="Times New Roman" w:cs="Times New Roman"/>
          <w:sz w:val="24"/>
          <w:szCs w:val="24"/>
        </w:rPr>
        <w:t>- обсуждение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727E7C" w:rsidRPr="00CD1762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семинара –</w:t>
      </w:r>
      <w:r w:rsidR="0030697E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совещания по вопросам развития конкуренции в муниципальных образованиях Московской области проведенного Комите</w:t>
      </w:r>
      <w:r w:rsidR="00B25112">
        <w:rPr>
          <w:rFonts w:ascii="Times New Roman" w:hAnsi="Times New Roman" w:cs="Times New Roman"/>
          <w:sz w:val="24"/>
          <w:szCs w:val="24"/>
        </w:rPr>
        <w:t>том по конкурентной политике МО;</w:t>
      </w:r>
      <w:r w:rsidRPr="00CD1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F4A" w:rsidRDefault="00EB1BF5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BB7073">
        <w:rPr>
          <w:rFonts w:ascii="Times New Roman" w:hAnsi="Times New Roman" w:cs="Times New Roman"/>
          <w:sz w:val="24"/>
          <w:szCs w:val="24"/>
        </w:rPr>
        <w:t>-рассмотрение итогов опроса «Об условиях ведения бизнеса в Московской области, эффективности и доступности мер поддержки»;</w:t>
      </w:r>
    </w:p>
    <w:p w:rsidR="00BB7073" w:rsidRPr="00CD1762" w:rsidRDefault="00BB7073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-предложения о предпринимаемых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улучшению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городском округе Лотошино</w:t>
      </w:r>
    </w:p>
    <w:p w:rsidR="00727E7C" w:rsidRPr="00CD1762" w:rsidRDefault="00F57EFB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 итогам заседания Рабочей группы п</w:t>
      </w:r>
      <w:r w:rsidR="00727E7C" w:rsidRPr="00CD1762">
        <w:rPr>
          <w:rFonts w:ascii="Times New Roman" w:hAnsi="Times New Roman" w:cs="Times New Roman"/>
          <w:sz w:val="24"/>
          <w:szCs w:val="24"/>
        </w:rPr>
        <w:t>риняты решения:</w:t>
      </w:r>
    </w:p>
    <w:p w:rsidR="00727E7C" w:rsidRDefault="00727E7C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</w:t>
      </w:r>
      <w:r w:rsidR="00B25112">
        <w:rPr>
          <w:rFonts w:ascii="Times New Roman" w:hAnsi="Times New Roman" w:cs="Times New Roman"/>
          <w:sz w:val="24"/>
          <w:szCs w:val="24"/>
        </w:rPr>
        <w:t xml:space="preserve"> об </w:t>
      </w:r>
      <w:r w:rsidRPr="00CD1762">
        <w:rPr>
          <w:rFonts w:ascii="Times New Roman" w:hAnsi="Times New Roman" w:cs="Times New Roman"/>
          <w:sz w:val="24"/>
          <w:szCs w:val="24"/>
        </w:rPr>
        <w:t>одобрен</w:t>
      </w:r>
      <w:r w:rsidR="00B25112">
        <w:rPr>
          <w:rFonts w:ascii="Times New Roman" w:hAnsi="Times New Roman" w:cs="Times New Roman"/>
          <w:sz w:val="24"/>
          <w:szCs w:val="24"/>
        </w:rPr>
        <w:t>ии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ежеквартальны</w:t>
      </w:r>
      <w:r w:rsidR="00ED72F3">
        <w:rPr>
          <w:rFonts w:ascii="Times New Roman" w:hAnsi="Times New Roman" w:cs="Times New Roman"/>
          <w:sz w:val="24"/>
          <w:szCs w:val="24"/>
        </w:rPr>
        <w:t>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ED72F3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в 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C24F8D" w:rsidRPr="00CD1762">
        <w:rPr>
          <w:rFonts w:ascii="Times New Roman" w:hAnsi="Times New Roman" w:cs="Times New Roman"/>
          <w:sz w:val="24"/>
          <w:szCs w:val="24"/>
        </w:rPr>
        <w:t>Лотошино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приоритетных и </w:t>
      </w:r>
      <w:r w:rsidR="00DB7D3E" w:rsidRPr="00CD1762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</w:t>
      </w:r>
      <w:r w:rsidR="00494F4A">
        <w:rPr>
          <w:rFonts w:ascii="Times New Roman" w:hAnsi="Times New Roman" w:cs="Times New Roman"/>
          <w:sz w:val="24"/>
          <w:szCs w:val="24"/>
        </w:rPr>
        <w:t>;</w:t>
      </w:r>
    </w:p>
    <w:p w:rsidR="00B25112" w:rsidRPr="00B25112" w:rsidRDefault="00B25112" w:rsidP="00B251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  утверждении  Информационного</w:t>
      </w:r>
      <w:r w:rsidRPr="00B2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B251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112">
        <w:rPr>
          <w:rFonts w:ascii="Times New Roman" w:hAnsi="Times New Roman" w:cs="Times New Roman"/>
          <w:sz w:val="24"/>
          <w:szCs w:val="24"/>
        </w:rPr>
        <w:t xml:space="preserve">о внедрении стандарта развития конкуренции </w:t>
      </w:r>
    </w:p>
    <w:p w:rsidR="00B25112" w:rsidRPr="00CD1762" w:rsidRDefault="00B25112" w:rsidP="00B25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511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Московской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итогам  2020 года</w:t>
      </w:r>
      <w:r w:rsidR="00ED72F3">
        <w:rPr>
          <w:rFonts w:ascii="Times New Roman" w:hAnsi="Times New Roman" w:cs="Times New Roman"/>
          <w:sz w:val="24"/>
          <w:szCs w:val="24"/>
        </w:rPr>
        <w:t>;</w:t>
      </w:r>
    </w:p>
    <w:p w:rsidR="00494F4A" w:rsidRDefault="00494F4A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регулярного мониторинга состояния и развития конкурентной среды на рынках товаров, работ и услуг муниципальных;</w:t>
      </w:r>
    </w:p>
    <w:p w:rsidR="00494F4A" w:rsidRDefault="00B25112" w:rsidP="00B2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94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94F4A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4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4F4A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94F4A">
        <w:rPr>
          <w:rFonts w:ascii="Times New Roman" w:hAnsi="Times New Roman" w:cs="Times New Roman"/>
          <w:sz w:val="24"/>
          <w:szCs w:val="24"/>
        </w:rPr>
        <w:t xml:space="preserve"> отчетности в системе ГАС «Управление»</w:t>
      </w:r>
      <w:r w:rsidR="00BB7073">
        <w:rPr>
          <w:rFonts w:ascii="Times New Roman" w:hAnsi="Times New Roman" w:cs="Times New Roman"/>
          <w:sz w:val="24"/>
          <w:szCs w:val="24"/>
        </w:rPr>
        <w:t>;</w:t>
      </w:r>
    </w:p>
    <w:p w:rsidR="00BB7073" w:rsidRPr="00CD1762" w:rsidRDefault="00BB7073" w:rsidP="00BB7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улучшению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городском округе Лотошино</w:t>
      </w:r>
    </w:p>
    <w:p w:rsidR="00F93E53" w:rsidRPr="00CD1762" w:rsidRDefault="00E72B08" w:rsidP="0030697E">
      <w:pPr>
        <w:pStyle w:val="ConsPlusNormal"/>
        <w:widowControl/>
        <w:tabs>
          <w:tab w:val="left" w:pos="0"/>
        </w:tabs>
        <w:spacing w:after="120"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D1762">
        <w:rPr>
          <w:rFonts w:ascii="Times New Roman" w:hAnsi="Times New Roman"/>
          <w:sz w:val="24"/>
          <w:szCs w:val="24"/>
        </w:rPr>
        <w:tab/>
      </w:r>
      <w:r w:rsidR="009C225F" w:rsidRPr="00CD1762">
        <w:rPr>
          <w:rFonts w:ascii="Times New Roman" w:hAnsi="Times New Roman"/>
          <w:sz w:val="24"/>
          <w:szCs w:val="24"/>
        </w:rPr>
        <w:t xml:space="preserve">Более подробная информация </w:t>
      </w:r>
      <w:r w:rsidR="00B73AC3" w:rsidRPr="00CD1762">
        <w:rPr>
          <w:rFonts w:ascii="Times New Roman" w:hAnsi="Times New Roman"/>
          <w:sz w:val="24"/>
          <w:szCs w:val="24"/>
        </w:rPr>
        <w:t xml:space="preserve">о работе Уполномоченного органа и Рабочей группы  </w:t>
      </w:r>
      <w:r w:rsidR="009C225F" w:rsidRPr="00CD1762">
        <w:rPr>
          <w:rFonts w:ascii="Times New Roman" w:hAnsi="Times New Roman"/>
          <w:sz w:val="24"/>
          <w:szCs w:val="24"/>
        </w:rPr>
        <w:t xml:space="preserve">размещена на официальном сайте </w:t>
      </w:r>
      <w:r w:rsidR="003031B2" w:rsidRPr="00CD1762">
        <w:rPr>
          <w:rFonts w:ascii="Times New Roman" w:hAnsi="Times New Roman"/>
          <w:color w:val="000000" w:themeColor="text1"/>
          <w:sz w:val="24"/>
          <w:szCs w:val="24"/>
        </w:rPr>
        <w:t>городского округа Лотошино</w:t>
      </w:r>
      <w:r w:rsidR="003031B2" w:rsidRPr="00CD176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C225F" w:rsidRPr="00CD1762">
          <w:rPr>
            <w:rStyle w:val="ad"/>
            <w:rFonts w:ascii="Times New Roman" w:hAnsi="Times New Roman"/>
            <w:sz w:val="24"/>
            <w:szCs w:val="24"/>
          </w:rPr>
          <w:t>http://лотошинье.рф</w:t>
        </w:r>
      </w:hyperlink>
      <w:r w:rsidR="009C225F" w:rsidRPr="00CD1762">
        <w:rPr>
          <w:rFonts w:ascii="Times New Roman" w:hAnsi="Times New Roman"/>
          <w:sz w:val="24"/>
          <w:szCs w:val="24"/>
        </w:rPr>
        <w:t xml:space="preserve">  в разделе экономика/конкурентная политика</w:t>
      </w:r>
      <w:r w:rsidR="00B73AC3" w:rsidRPr="00CD1762">
        <w:rPr>
          <w:rFonts w:ascii="Times New Roman" w:hAnsi="Times New Roman"/>
          <w:sz w:val="24"/>
          <w:szCs w:val="24"/>
        </w:rPr>
        <w:t>.</w:t>
      </w:r>
      <w:r w:rsidR="009C225F" w:rsidRPr="00CD1762">
        <w:rPr>
          <w:rFonts w:ascii="Times New Roman" w:hAnsi="Times New Roman"/>
          <w:sz w:val="24"/>
          <w:szCs w:val="24"/>
        </w:rPr>
        <w:t xml:space="preserve"> </w:t>
      </w:r>
    </w:p>
    <w:p w:rsidR="007840A7" w:rsidRPr="00CD1762" w:rsidRDefault="007840A7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1.2 Показатели социально экономического развития в </w:t>
      </w:r>
      <w:r w:rsidR="003031B2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городском округе Лотошино </w:t>
      </w:r>
      <w:r w:rsidR="0007511F" w:rsidRPr="00CD1762">
        <w:rPr>
          <w:rFonts w:ascii="Times New Roman" w:hAnsi="Times New Roman" w:cs="Times New Roman"/>
          <w:b/>
          <w:sz w:val="24"/>
          <w:szCs w:val="24"/>
        </w:rPr>
        <w:t>(Постановление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t xml:space="preserve"> Правительства Московской </w:t>
      </w:r>
      <w:r w:rsidRPr="00CD1762">
        <w:rPr>
          <w:rFonts w:ascii="Times New Roman" w:hAnsi="Times New Roman" w:cs="Times New Roman"/>
          <w:b/>
          <w:sz w:val="24"/>
          <w:szCs w:val="24"/>
        </w:rPr>
        <w:t>области от 4 июня 2009 г. N 430/20)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904" w:type="dxa"/>
        <w:tblInd w:w="-113" w:type="dxa"/>
        <w:tblLook w:val="04A0"/>
      </w:tblPr>
      <w:tblGrid>
        <w:gridCol w:w="996"/>
        <w:gridCol w:w="3223"/>
        <w:gridCol w:w="1147"/>
        <w:gridCol w:w="1275"/>
        <w:gridCol w:w="1134"/>
        <w:gridCol w:w="1129"/>
      </w:tblGrid>
      <w:tr w:rsidR="00C94576" w:rsidRPr="00CD1762" w:rsidTr="00AB5137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76" w:rsidRPr="00CD1762" w:rsidRDefault="00C94576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576" w:rsidRPr="00CD1762" w:rsidRDefault="00C94576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76" w:rsidRPr="00CD1762" w:rsidRDefault="00C94576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показатели: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постоянного населения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B7073" w:rsidRDefault="00BB7073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38E" w:rsidRPr="00CD1762" w:rsidRDefault="00BA638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B7073" w:rsidRDefault="00BB7073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38E" w:rsidRDefault="00BA638E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16089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</w:t>
            </w:r>
          </w:p>
        </w:tc>
      </w:tr>
      <w:tr w:rsidR="00BA638E" w:rsidRPr="00CD1762" w:rsidTr="00BA638E">
        <w:trPr>
          <w:trHeight w:val="8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8473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численности постоянного населения, в том числе в возрасте: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  <w:p w:rsidR="00BA638E" w:rsidRPr="00CD1762" w:rsidRDefault="00BA638E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продукт:</w:t>
            </w:r>
          </w:p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4625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в расчете на одного жителя, т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производство:</w:t>
            </w:r>
          </w:p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52B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2B" w:rsidRPr="00CD1762" w:rsidRDefault="00E0052B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52B" w:rsidRPr="00CD1762" w:rsidRDefault="00E0052B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промышленным видам деятельности</w:t>
            </w:r>
          </w:p>
          <w:p w:rsidR="00E0052B" w:rsidRPr="00CD1762" w:rsidRDefault="00E0052B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E0052B" w:rsidRPr="00CD1762" w:rsidRDefault="00E0052B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E0052B" w:rsidRPr="00CD1762" w:rsidRDefault="00E0052B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E0052B" w:rsidRPr="00CD1762" w:rsidRDefault="00E0052B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0052B" w:rsidRPr="00CD1762" w:rsidRDefault="00E0052B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52B" w:rsidRDefault="00E0052B" w:rsidP="006E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  <w:p w:rsidR="00E0052B" w:rsidRPr="00CD1762" w:rsidRDefault="00E0052B" w:rsidP="006E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E0052B" w:rsidRDefault="00E0052B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2B" w:rsidRDefault="00E0052B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52B" w:rsidRDefault="00E0052B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BA638E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производства:</w:t>
            </w:r>
          </w:p>
          <w:p w:rsidR="00BA638E" w:rsidRPr="00CD1762" w:rsidRDefault="00BA638E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BA638E" w:rsidRPr="00CD1762" w:rsidRDefault="00BA638E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6E197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6E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6E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  <w:p w:rsidR="005678D5" w:rsidRPr="00CD1762" w:rsidRDefault="005678D5" w:rsidP="006E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Default="005678D5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Default="005678D5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Default="005678D5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Культуры зерновые, тонн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Картофель, тонн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Овощи, тонн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Скот и птица на убой, тонн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Молоко, тонн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выходов к автомобильным дорогам с твердым покрытием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F521B1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7C4D6F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94576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A46397">
        <w:trPr>
          <w:trHeight w:val="47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 (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FE1FC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FE1FC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 и жилищно-коммунальное хозяйство: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деятельности "Строительство"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построенных за счет всех источников финансирования: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построенные населением за счет собственных и (или) кредитных средств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(тыс.кв.м.)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 (на конец года)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Финансы: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Прибыль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12371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(чел.)</w:t>
            </w:r>
            <w:proofErr w:type="gramEnd"/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5678D5" w:rsidRPr="00CD1762" w:rsidRDefault="005678D5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имуществом</w:t>
            </w:r>
          </w:p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  <w:p w:rsidR="005678D5" w:rsidRPr="00CD1762" w:rsidRDefault="005678D5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</w:tr>
      <w:tr w:rsidR="005678D5" w:rsidRPr="002A2BC1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безработных на конец года (чел.)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EB73FC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EB73FC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678D5" w:rsidRPr="00EB73FC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EB73FC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1532,1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(по полному кругу организаций) (руб.)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38416,6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40686,7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малых предприятий (включая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), руб.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19 833,9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2A2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21811,6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49960,2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BA4AF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B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 педагогических работников общеобразовательных организаций, руб.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47 605,5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50 345,0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2A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323,3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54589,9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1D629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учреждений культуры</w:t>
            </w:r>
          </w:p>
          <w:p w:rsidR="005678D5" w:rsidRPr="00CD1762" w:rsidRDefault="005678D5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39 243,5</w:t>
            </w: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51534,5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и услуги: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 тыс.кв.м.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D57C9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(крупные и средние  предприятия)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млн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млн.р.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реализующих образовательные программы дошкольного образования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дошкольных образовательных организаций, тыс. чел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Потребность в увеличении числа мест в дошкольных образовательных организациях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Общее образование: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2012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2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детей в возрасте от 5 до 18 лет, обучающихся по дополнительным образовательным программам, чел.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в сфере образования, %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Культура и туризм: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театрами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библиотеками, ед. на 100 тыс. населения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типа, ед. на 100 тыс. населения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Музеями, ед. на 100 тыс. населения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сооружениями:</w:t>
            </w:r>
          </w:p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Спортивными залами, тыс.кв.м. на 10 тыс. населения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Default="005678D5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 тыс.кв.м. на 10 тыс. населения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</w:tr>
      <w:tr w:rsidR="005678D5" w:rsidRPr="00CD1762" w:rsidTr="00BA638E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8D5" w:rsidRPr="00CD1762" w:rsidRDefault="005678D5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 зеркала воды на 10.тыс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678D5" w:rsidRPr="00CD1762" w:rsidRDefault="005678D5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311,56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678D5" w:rsidRPr="00CD1762" w:rsidRDefault="005678D5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</w:tr>
    </w:tbl>
    <w:p w:rsidR="007C5959" w:rsidRPr="00CD1762" w:rsidRDefault="007C595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04B" w:rsidRPr="00CD1762" w:rsidRDefault="0025104B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Численность постоянно проживающего населения ежегодно снижается, размер средней заработной платы в 20</w:t>
      </w:r>
      <w:r w:rsidR="00F60E0C">
        <w:rPr>
          <w:rFonts w:ascii="Times New Roman" w:hAnsi="Times New Roman" w:cs="Times New Roman"/>
          <w:sz w:val="24"/>
          <w:szCs w:val="24"/>
        </w:rPr>
        <w:t>2</w:t>
      </w:r>
      <w:r w:rsidR="005F5C43">
        <w:rPr>
          <w:rFonts w:ascii="Times New Roman" w:hAnsi="Times New Roman" w:cs="Times New Roman"/>
          <w:sz w:val="24"/>
          <w:szCs w:val="24"/>
        </w:rPr>
        <w:t>1</w:t>
      </w:r>
      <w:r w:rsidR="00F60E0C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году один из самых низких в области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5F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40686,7 </w:t>
      </w:r>
      <w:r w:rsidRPr="00CD1762">
        <w:rPr>
          <w:rFonts w:ascii="Times New Roman" w:hAnsi="Times New Roman" w:cs="Times New Roman"/>
          <w:sz w:val="24"/>
          <w:szCs w:val="24"/>
        </w:rPr>
        <w:t>руб</w:t>
      </w:r>
      <w:r w:rsidR="0031787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7B" w:rsidRPr="00CD1762">
        <w:rPr>
          <w:rFonts w:ascii="Times New Roman" w:hAnsi="Times New Roman" w:cs="Times New Roman"/>
          <w:sz w:val="24"/>
          <w:szCs w:val="24"/>
        </w:rPr>
        <w:t>У</w:t>
      </w:r>
      <w:r w:rsidRPr="00CD1762">
        <w:rPr>
          <w:rFonts w:ascii="Times New Roman" w:hAnsi="Times New Roman" w:cs="Times New Roman"/>
          <w:sz w:val="24"/>
          <w:szCs w:val="24"/>
        </w:rPr>
        <w:t>словия для развития конкуренции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в </w:t>
      </w:r>
      <w:r w:rsidR="007D659D" w:rsidRPr="00CD1762">
        <w:rPr>
          <w:rFonts w:ascii="Times New Roman" w:hAnsi="Times New Roman" w:cs="Times New Roman"/>
          <w:sz w:val="24"/>
          <w:szCs w:val="24"/>
        </w:rPr>
        <w:t>округе не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очень благоприятные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так как уровень платежеспособности </w:t>
      </w:r>
      <w:r w:rsidR="007D659D" w:rsidRPr="00CD176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A5EED">
        <w:rPr>
          <w:rFonts w:ascii="Times New Roman" w:hAnsi="Times New Roman" w:cs="Times New Roman"/>
          <w:sz w:val="24"/>
          <w:szCs w:val="24"/>
        </w:rPr>
        <w:t>недостаточный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  <w:r w:rsidR="00B835FE">
        <w:rPr>
          <w:rFonts w:ascii="Times New Roman" w:hAnsi="Times New Roman" w:cs="Times New Roman"/>
          <w:sz w:val="24"/>
          <w:szCs w:val="24"/>
        </w:rPr>
        <w:t xml:space="preserve"> Развитие приоритетных рынков в сфере жилищного строительства и наружной рекламы  </w:t>
      </w:r>
      <w:r w:rsidR="003A5EED">
        <w:rPr>
          <w:rFonts w:ascii="Times New Roman" w:hAnsi="Times New Roman" w:cs="Times New Roman"/>
          <w:sz w:val="24"/>
          <w:szCs w:val="24"/>
        </w:rPr>
        <w:t>очень незначительное</w:t>
      </w:r>
      <w:r w:rsidR="00B835FE">
        <w:rPr>
          <w:rFonts w:ascii="Times New Roman" w:hAnsi="Times New Roman" w:cs="Times New Roman"/>
          <w:sz w:val="24"/>
          <w:szCs w:val="24"/>
        </w:rPr>
        <w:t>, в связи  с низкой предпринимательской активностью.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 Развивать конкуренцию на территории района</w:t>
      </w:r>
      <w:r w:rsidR="0048038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возможно в сфере </w:t>
      </w:r>
      <w:r w:rsidR="003A5EED">
        <w:rPr>
          <w:rFonts w:ascii="Times New Roman" w:hAnsi="Times New Roman" w:cs="Times New Roman"/>
          <w:sz w:val="24"/>
          <w:szCs w:val="24"/>
        </w:rPr>
        <w:t xml:space="preserve">сельского хозяйства, торговли и </w:t>
      </w:r>
      <w:r w:rsidR="00B73AC3" w:rsidRPr="00CD1762">
        <w:rPr>
          <w:rFonts w:ascii="Times New Roman" w:hAnsi="Times New Roman" w:cs="Times New Roman"/>
          <w:sz w:val="24"/>
          <w:szCs w:val="24"/>
        </w:rPr>
        <w:t>услуг</w:t>
      </w:r>
      <w:r w:rsidR="0048038B" w:rsidRPr="00CD1762">
        <w:rPr>
          <w:rFonts w:ascii="Times New Roman" w:hAnsi="Times New Roman" w:cs="Times New Roman"/>
          <w:sz w:val="24"/>
          <w:szCs w:val="24"/>
        </w:rPr>
        <w:t>.</w:t>
      </w:r>
    </w:p>
    <w:p w:rsidR="00576FA8" w:rsidRPr="00CD1762" w:rsidRDefault="002A26F0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1.</w:t>
      </w:r>
      <w:r w:rsidR="005D39C5"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Количество </w:t>
      </w:r>
      <w:r w:rsidRPr="00CD1762">
        <w:rPr>
          <w:rFonts w:ascii="Times New Roman" w:hAnsi="Times New Roman" w:cs="Times New Roman"/>
          <w:b/>
          <w:sz w:val="24"/>
          <w:szCs w:val="24"/>
        </w:rPr>
        <w:t>хозяйствующих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субъектов,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предпринимательскую деятельность на территории </w:t>
      </w:r>
      <w:r w:rsidR="001B1DD5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2741"/>
        <w:gridCol w:w="791"/>
        <w:gridCol w:w="768"/>
        <w:gridCol w:w="933"/>
        <w:gridCol w:w="1134"/>
        <w:gridCol w:w="1276"/>
        <w:gridCol w:w="1276"/>
      </w:tblGrid>
      <w:tr w:rsidR="000D3875" w:rsidRPr="00CD1762" w:rsidTr="000D3875">
        <w:trPr>
          <w:trHeight w:val="307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Динамика</w:t>
            </w:r>
          </w:p>
          <w:p w:rsidR="000D3875" w:rsidRPr="00CD1762" w:rsidRDefault="000D3875" w:rsidP="00B24B7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D3875" w:rsidRPr="00CD1762" w:rsidTr="00CD09CC">
        <w:trPr>
          <w:trHeight w:val="436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0D3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  <w:p w:rsidR="000D3875" w:rsidRPr="00CD1762" w:rsidRDefault="000D3875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875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75" w:rsidRPr="00CD1762" w:rsidRDefault="000D3875" w:rsidP="00F60E0C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875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3343D8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0D3875" w:rsidRPr="00CD1762" w:rsidTr="00CD09CC">
        <w:trPr>
          <w:trHeight w:val="263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B24B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0D387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875" w:rsidRPr="00CD1762" w:rsidRDefault="000D3875" w:rsidP="000D3875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0D3875" w:rsidRPr="00CD1762" w:rsidTr="00CD09CC">
        <w:trPr>
          <w:trHeight w:val="109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хозяйствующих субъектов, единиц, </w:t>
            </w:r>
          </w:p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4991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273117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508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F60E0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Default="000D3875" w:rsidP="00463EC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</w:t>
            </w:r>
            <w:r w:rsidR="00463E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463EC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463E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3875" w:rsidRPr="00CD1762" w:rsidTr="00CD09CC">
        <w:trPr>
          <w:trHeight w:val="695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</w:t>
            </w:r>
          </w:p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B24B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463ECC" w:rsidP="00B24B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Default="000D3875" w:rsidP="00463EC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63E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463EC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463EC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0D3875" w:rsidRPr="00CD1762" w:rsidTr="00CD09CC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созданных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Default="00463EC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463EC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463ECC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166,6</w:t>
            </w:r>
          </w:p>
        </w:tc>
      </w:tr>
      <w:tr w:rsidR="000D3875" w:rsidRPr="00CD1762" w:rsidTr="00CD09CC">
        <w:trPr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прекративших</w:t>
            </w:r>
            <w:proofErr w:type="gramEnd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0D3875" w:rsidRPr="00CD1762" w:rsidTr="00CD09CC">
        <w:trPr>
          <w:trHeight w:val="663"/>
          <w:jc w:val="center"/>
        </w:trPr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F60E0C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</w:tr>
      <w:tr w:rsidR="000D3875" w:rsidRPr="00CD1762" w:rsidTr="00CD09CC">
        <w:trPr>
          <w:trHeight w:val="560"/>
          <w:jc w:val="center"/>
        </w:trPr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4433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CD17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75" w:rsidRPr="00CD1762" w:rsidRDefault="000D3875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5603B" w:rsidRPr="00CD1762" w:rsidTr="00CD09CC">
        <w:trPr>
          <w:trHeight w:val="1252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отраслевая принадлежность крупных предприятий, 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45603B" w:rsidRPr="00CD1762" w:rsidTr="00CD09CC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бизнеса, единиц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45603B" w:rsidP="00463E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463E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63ECC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63ECC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100,8</w:t>
            </w:r>
          </w:p>
        </w:tc>
      </w:tr>
      <w:tr w:rsidR="0045603B" w:rsidRPr="00CD1762" w:rsidTr="00CD09CC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3B" w:rsidRPr="00CD1762" w:rsidRDefault="0045603B" w:rsidP="0045603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B" w:rsidRPr="00F556B0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3B" w:rsidRPr="00F556B0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F556B0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03B" w:rsidRPr="00F556B0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4560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</w:tc>
      </w:tr>
    </w:tbl>
    <w:p w:rsidR="00A41D21" w:rsidRPr="00CD1762" w:rsidRDefault="00A41D21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224" w:rsidRPr="00CD1762" w:rsidRDefault="00205224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2F6" w:rsidRPr="00CD1762" w:rsidRDefault="005D39C5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1.4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</w:r>
      <w:r w:rsidR="00B362F6" w:rsidRPr="00CD1762">
        <w:rPr>
          <w:rFonts w:ascii="Times New Roman" w:hAnsi="Times New Roman" w:cs="Times New Roman"/>
          <w:b/>
          <w:sz w:val="24"/>
          <w:szCs w:val="24"/>
        </w:rPr>
        <w:t>Сведения об отраслевой специфике экономики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992"/>
        <w:gridCol w:w="992"/>
        <w:gridCol w:w="992"/>
        <w:gridCol w:w="852"/>
        <w:gridCol w:w="1134"/>
        <w:gridCol w:w="1418"/>
      </w:tblGrid>
      <w:tr w:rsidR="0045603B" w:rsidRPr="00CD1762" w:rsidTr="007C4D6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45603B" w:rsidRPr="00CD1762" w:rsidRDefault="0045603B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E89" w:rsidRPr="00CD1762" w:rsidTr="0045603B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89" w:rsidRPr="00CD1762" w:rsidRDefault="00F76E89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03B" w:rsidRPr="00CD1762" w:rsidTr="0045603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хозяйствующих субъектов, единиц, </w:t>
            </w:r>
          </w:p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3B" w:rsidRPr="00CD1762" w:rsidTr="0045603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03B" w:rsidRPr="00CD1762" w:rsidTr="0045603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03B" w:rsidRPr="00CD1762" w:rsidTr="0045603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F221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3550FE" w:rsidP="00822E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822EC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603B" w:rsidRPr="00CD1762" w:rsidTr="0045603B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45603B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3B" w:rsidRPr="00CD1762" w:rsidRDefault="003550FE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B362F6" w:rsidRPr="00CD1762" w:rsidRDefault="00B362F6" w:rsidP="005C4410">
      <w:pPr>
        <w:pStyle w:val="a5"/>
        <w:numPr>
          <w:ilvl w:val="1"/>
          <w:numId w:val="22"/>
        </w:numPr>
        <w:tabs>
          <w:tab w:val="left" w:pos="709"/>
          <w:tab w:val="left" w:pos="851"/>
        </w:tabs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поступлениях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в бюджет муниципального образования от хозяйствующих субъектов по отраслям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3082"/>
        <w:gridCol w:w="1134"/>
        <w:gridCol w:w="964"/>
        <w:gridCol w:w="1134"/>
        <w:gridCol w:w="1134"/>
        <w:gridCol w:w="992"/>
        <w:gridCol w:w="879"/>
      </w:tblGrid>
      <w:tr w:rsidR="009B06F9" w:rsidRPr="00CD1762" w:rsidTr="00657807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F9" w:rsidRPr="00CD1762" w:rsidRDefault="009B06F9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9B06F9" w:rsidRPr="00CD1762" w:rsidRDefault="006C3E01" w:rsidP="004D64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64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B06F9" w:rsidRPr="00CD17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D41EC" w:rsidRPr="00CD1762" w:rsidTr="00657807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6E19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6E19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BD41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6578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78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EC" w:rsidRPr="00CD1762" w:rsidRDefault="00BD41EC" w:rsidP="006578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7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D41EC" w:rsidRPr="00CD1762" w:rsidTr="0065780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 муниципального образования от хозяйствующих субъектов по отраслям, в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EC" w:rsidRPr="00CD1762" w:rsidTr="0065780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5629,7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578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41EC" w:rsidRPr="00CD176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1EC" w:rsidRPr="00CD1762" w:rsidTr="00657807">
        <w:trPr>
          <w:trHeight w:val="5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12387,2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8860,2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C27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490,5</w:t>
            </w:r>
          </w:p>
        </w:tc>
      </w:tr>
      <w:tr w:rsidR="00BD41EC" w:rsidRPr="00CD1762" w:rsidTr="0065780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7026,9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9823,4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13071</w:t>
            </w:r>
            <w:r w:rsidR="00BD41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578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78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8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578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780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BD41EC" w:rsidRPr="00CD1762" w:rsidTr="00657807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BD41EC" w:rsidRPr="00CD1762" w:rsidRDefault="00BD41EC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6E197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6679,9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A41B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BD41EC" w:rsidP="00A45A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EC" w:rsidRPr="00CD1762" w:rsidRDefault="00657807" w:rsidP="0064780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183,7</w:t>
            </w:r>
          </w:p>
        </w:tc>
      </w:tr>
    </w:tbl>
    <w:p w:rsidR="009111D8" w:rsidRPr="00CD1762" w:rsidRDefault="009111D8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B362F6" w:rsidP="00DF6DE5">
      <w:pPr>
        <w:pStyle w:val="a5"/>
        <w:numPr>
          <w:ilvl w:val="1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об объемах производства продукции, товаров, работ, услуг, финансовых результатов деятельности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7"/>
        <w:gridCol w:w="2799"/>
        <w:gridCol w:w="992"/>
        <w:gridCol w:w="993"/>
        <w:gridCol w:w="992"/>
        <w:gridCol w:w="1275"/>
        <w:gridCol w:w="1134"/>
        <w:gridCol w:w="1276"/>
      </w:tblGrid>
      <w:tr w:rsidR="00CD09CC" w:rsidRPr="00CD1762" w:rsidTr="005036E0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9CC" w:rsidRPr="00CD1762" w:rsidRDefault="00CD09CC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09CC" w:rsidRDefault="00CD09CC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Pr="00CD1762" w:rsidRDefault="00CD09CC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D09CC" w:rsidRPr="00CD1762" w:rsidRDefault="00CD09CC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CC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CC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CD09CC" w:rsidRPr="00CD1762" w:rsidRDefault="00CD09CC" w:rsidP="00CD09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Start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D09CC" w:rsidRPr="00CD1762" w:rsidTr="005036E0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2644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4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76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26447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F7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644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76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1" w:name="_GoBack"/>
            <w:bookmarkEnd w:id="1"/>
          </w:p>
        </w:tc>
      </w:tr>
      <w:tr w:rsidR="00CD09CC" w:rsidRPr="00CD1762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172F7F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172F7F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9CC" w:rsidRDefault="00172F7F" w:rsidP="0010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  <w:p w:rsidR="00CD09CC" w:rsidRPr="00CD1762" w:rsidRDefault="00CD09CC" w:rsidP="00105A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6E0" w:rsidRDefault="005036E0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6E0" w:rsidRDefault="005036E0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Default="005036E0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172F7F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172F7F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CD09CC" w:rsidRPr="00CD1762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Default="00CD09CC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Pr="00CD1762" w:rsidRDefault="005036E0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E0" w:rsidRDefault="005036E0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9CC" w:rsidRPr="00CD1762" w:rsidRDefault="005036E0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172F7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072D55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CD09CC" w:rsidRPr="00CD1762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5B0D0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5B0D0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5036E0" w:rsidRDefault="005036E0" w:rsidP="005036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E0">
              <w:rPr>
                <w:rFonts w:ascii="Times New Roman" w:hAnsi="Times New Roman" w:cs="Times New Roman"/>
                <w:sz w:val="24"/>
                <w:szCs w:val="24"/>
              </w:rPr>
              <w:t>629,7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5036E0" w:rsidRDefault="005036E0" w:rsidP="005036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E0"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5036E0" w:rsidRDefault="005036E0" w:rsidP="005036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E0"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Default="005036E0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072D55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072D55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CD09CC" w:rsidRPr="00CD1762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CC" w:rsidRPr="00CD1762" w:rsidRDefault="00CD09CC" w:rsidP="00105AF6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1762" w:rsidRDefault="00CD09CC" w:rsidP="00105A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09CC" w:rsidRPr="00361B26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64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26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26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CD09CC" w:rsidRPr="00CD1762" w:rsidTr="005036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CD09CC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CC" w:rsidRPr="00CD09CC" w:rsidRDefault="00264470" w:rsidP="007B1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101,35</w:t>
            </w:r>
          </w:p>
        </w:tc>
      </w:tr>
    </w:tbl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576FA8" w:rsidP="00716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13B8" w:rsidRPr="00CD1762" w:rsidRDefault="00A9008C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При заполнении форм 1.</w:t>
      </w:r>
      <w:r w:rsidR="001C51CD" w:rsidRPr="00CD1762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– </w:t>
      </w:r>
      <w:r w:rsidR="00317878" w:rsidRPr="00CD1762">
        <w:rPr>
          <w:rFonts w:ascii="Times New Roman" w:hAnsi="Times New Roman" w:cs="Times New Roman"/>
          <w:sz w:val="24"/>
          <w:szCs w:val="24"/>
        </w:rPr>
        <w:t>1.6 использована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317878" w:rsidRPr="00CD1762">
        <w:rPr>
          <w:rFonts w:ascii="Times New Roman" w:hAnsi="Times New Roman" w:cs="Times New Roman"/>
          <w:sz w:val="24"/>
          <w:szCs w:val="24"/>
        </w:rPr>
        <w:t>статистическая информация,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отражающ</w:t>
      </w:r>
      <w:r w:rsidR="00975A4C" w:rsidRPr="00CD1762">
        <w:rPr>
          <w:rFonts w:ascii="Times New Roman" w:hAnsi="Times New Roman" w:cs="Times New Roman"/>
          <w:sz w:val="24"/>
          <w:szCs w:val="24"/>
        </w:rPr>
        <w:t>ая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оценку социально-экономического развития муниципального образования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и информация Федеральной налоговой </w:t>
      </w:r>
      <w:r w:rsidR="00317878" w:rsidRPr="00CD1762">
        <w:rPr>
          <w:rFonts w:ascii="Times New Roman" w:hAnsi="Times New Roman" w:cs="Times New Roman"/>
          <w:sz w:val="24"/>
          <w:szCs w:val="24"/>
        </w:rPr>
        <w:t>службы по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A22" w:rsidRPr="00CD1762" w:rsidRDefault="002B3A22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5C441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на территории муниципального образования</w:t>
      </w:r>
    </w:p>
    <w:p w:rsidR="008D6275" w:rsidRPr="00CD1762" w:rsidRDefault="008D6275" w:rsidP="005C4410">
      <w:pPr>
        <w:pStyle w:val="a5"/>
        <w:numPr>
          <w:ilvl w:val="1"/>
          <w:numId w:val="25"/>
        </w:numPr>
        <w:tabs>
          <w:tab w:val="left" w:pos="709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приоритетных и </w:t>
      </w:r>
      <w:r w:rsidR="00513B25" w:rsidRPr="00CD1762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рынках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8B0ED8" w:rsidRPr="00CD1762" w:rsidRDefault="008B0ED8" w:rsidP="003178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038B" w:rsidRPr="00CD1762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тановлением  </w:t>
      </w:r>
      <w:r w:rsidR="0080771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Лотошино от 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 1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2. 2019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1240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 перечень приоритетных и 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рынков по содействию развити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конкуренции в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Лотошин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приоритетных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благоустройству городской среды.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ритуальных услуг Московской области.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наружной рекламы.</w:t>
      </w:r>
    </w:p>
    <w:p w:rsidR="00513B25" w:rsidRPr="00CD1762" w:rsidRDefault="00513B25" w:rsidP="00513B25">
      <w:pPr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дополнительных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торговли.</w:t>
      </w: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общественного питания.</w:t>
      </w:r>
    </w:p>
    <w:p w:rsidR="00513B25" w:rsidRPr="00CD1762" w:rsidRDefault="00513B25" w:rsidP="00513B2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8B0E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08" w:rsidRPr="00CD1762" w:rsidRDefault="00841770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D7F08" w:rsidRPr="00CD1762" w:rsidRDefault="00CD7F08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Традиционно услуги в сфере ЖКХ оказывались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 муниципальным предприятием МП «Лотошинское ЖКХ». Частные хозяйствующие субъекты, ведущих деятельность в сфере управления МКД на территории </w:t>
      </w:r>
      <w:r w:rsidR="006C3E01" w:rsidRPr="00CD1762">
        <w:rPr>
          <w:rFonts w:ascii="Times New Roman" w:hAnsi="Times New Roman" w:cs="Times New Roman"/>
          <w:sz w:val="24"/>
          <w:szCs w:val="24"/>
        </w:rPr>
        <w:t>округа,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отсутствуют.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Особенностью рынка является отсутствие в Московской области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единых стандартов управления МКД с учетом мнения собственников;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мест общего пользования МКД по причин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износа МКД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материально-техническая база и недостаточный уровень квалификации персонала УО.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Также значимыми барьерами, препятствующими деятельности на рынке в 20</w:t>
      </w:r>
      <w:r w:rsidR="006C3E01">
        <w:rPr>
          <w:rFonts w:ascii="Times New Roman" w:hAnsi="Times New Roman" w:cs="Times New Roman"/>
          <w:sz w:val="24"/>
          <w:szCs w:val="24"/>
        </w:rPr>
        <w:t>2</w:t>
      </w:r>
      <w:r w:rsidR="0072732F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году, по мнению опрошенных предпринимателей, являются нестабильность российского законодательства (8</w:t>
      </w:r>
      <w:r w:rsidR="0072732F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>%), высокие налоги (9</w:t>
      </w:r>
      <w:r w:rsidR="0072732F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>%), коррупция (1</w:t>
      </w:r>
      <w:r w:rsidR="0072732F">
        <w:rPr>
          <w:rFonts w:ascii="Times New Roman" w:hAnsi="Times New Roman" w:cs="Times New Roman"/>
          <w:sz w:val="24"/>
          <w:szCs w:val="24"/>
        </w:rPr>
        <w:t>4</w:t>
      </w:r>
      <w:r w:rsidRPr="00CD1762">
        <w:rPr>
          <w:rFonts w:ascii="Times New Roman" w:hAnsi="Times New Roman" w:cs="Times New Roman"/>
          <w:sz w:val="24"/>
          <w:szCs w:val="24"/>
        </w:rPr>
        <w:t>%), необходимость установления партнерских отношений с органами власти (1</w:t>
      </w:r>
      <w:r w:rsidR="0072732F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>%).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области, в том числе и в городском округе Лотошино реализуется проект «Формирование здоровой конкурентной среды в сфере управления многоквартирными домами». Цель проекта – вывод 50% УК к концу 20</w:t>
      </w:r>
      <w:r w:rsidR="00F14967">
        <w:rPr>
          <w:rFonts w:ascii="Times New Roman" w:hAnsi="Times New Roman" w:cs="Times New Roman"/>
          <w:sz w:val="24"/>
          <w:szCs w:val="24"/>
        </w:rPr>
        <w:t>2</w:t>
      </w:r>
      <w:r w:rsidR="0072732F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из низшей категории 1 звезда. </w:t>
      </w:r>
      <w:r w:rsidR="007956D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7956D8" w:rsidRPr="00CD1762">
        <w:rPr>
          <w:rFonts w:ascii="Times New Roman" w:hAnsi="Times New Roman" w:cs="Times New Roman"/>
          <w:sz w:val="24"/>
          <w:szCs w:val="24"/>
        </w:rPr>
        <w:t>МП «Лотошинское ЖКХ»</w:t>
      </w:r>
      <w:r w:rsidR="007956D8">
        <w:rPr>
          <w:rFonts w:ascii="Times New Roman" w:hAnsi="Times New Roman" w:cs="Times New Roman"/>
          <w:sz w:val="24"/>
          <w:szCs w:val="24"/>
        </w:rPr>
        <w:t xml:space="preserve"> соответствует категории 3 звезды.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проекта для достижения: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УК, участвующих в рейтинге – </w:t>
      </w:r>
      <w:r w:rsidR="006C3E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100%);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административных дел в отношении УК на 10%;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числа обращений в адрес Губернатора Московской области, Правительства Московской области и </w:t>
      </w:r>
      <w:r w:rsid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ОМСУ МО по вопросам, связанным с удовлетворением заявок жителей, на 15%.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Московской области осуществляется программа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ремонта подъездов МКД «Мой подъезд». Программа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подразумевает поддержку Московской области в виде субсидии размером</w:t>
      </w:r>
      <w:r w:rsidR="007956D8">
        <w:rPr>
          <w:rFonts w:ascii="Times New Roman" w:hAnsi="Times New Roman" w:cs="Times New Roman"/>
          <w:sz w:val="24"/>
          <w:szCs w:val="24"/>
        </w:rPr>
        <w:t xml:space="preserve"> 95%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состоящей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из бюджета области и </w:t>
      </w:r>
      <w:r w:rsidR="007956D8">
        <w:rPr>
          <w:rFonts w:ascii="Times New Roman" w:hAnsi="Times New Roman" w:cs="Times New Roman"/>
          <w:sz w:val="24"/>
          <w:szCs w:val="24"/>
        </w:rPr>
        <w:t xml:space="preserve">5 %  их </w:t>
      </w:r>
      <w:r w:rsidRPr="00CD1762">
        <w:rPr>
          <w:rFonts w:ascii="Times New Roman" w:hAnsi="Times New Roman" w:cs="Times New Roman"/>
          <w:sz w:val="24"/>
          <w:szCs w:val="24"/>
        </w:rPr>
        <w:t>бюджетов муниципальных образований.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Перспективы развития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перспективами развития рынка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общественного </w:t>
      </w:r>
      <w:proofErr w:type="gramStart"/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и ремонтом МКД, введение системы электронного голосования собственников помещений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содержания и эксплуатации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УК для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сферы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благоустройству городской среды</w:t>
      </w:r>
    </w:p>
    <w:p w:rsidR="00632092" w:rsidRPr="00CD1762" w:rsidRDefault="00632092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В городском округе Лотошино  осуществляют деятельность по благоустройству  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3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организаци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, из них 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2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 xml:space="preserve"> компани</w:t>
      </w:r>
      <w:r w:rsidR="0033289A">
        <w:rPr>
          <w:rFonts w:ascii="Times New Roman" w:eastAsia="Arial" w:hAnsi="Times New Roman" w:cs="Times New Roman"/>
          <w:noProof/>
          <w:sz w:val="24"/>
          <w:szCs w:val="24"/>
        </w:rPr>
        <w:t>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>частной формы собственности.</w:t>
      </w:r>
      <w:r w:rsidRPr="00CD1762">
        <w:rPr>
          <w:rFonts w:ascii="Times New Roman" w:hAnsi="Times New Roman" w:cs="Times New Roman"/>
          <w:sz w:val="24"/>
          <w:szCs w:val="24"/>
        </w:rPr>
        <w:t xml:space="preserve"> Доля организаций частной формы собственности на рынке благоустройства городской среды муниципального образования составляет 66%.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 более 30%.</w:t>
      </w:r>
    </w:p>
    <w:p w:rsidR="00632092" w:rsidRPr="00CD1762" w:rsidRDefault="00632092" w:rsidP="00632092">
      <w:pPr>
        <w:pStyle w:val="a5"/>
        <w:widowControl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>К проблемным вопросам развития рынка можно отнести: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 отсутствие качественного проектирования территорий, подлежащих благоустройству;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на рынке являются: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получения кредитов для закупки необходимой техники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оборудования для благоустройства городской среды;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инвестиционная привлекательность;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 требования к оперативности выполнения работ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благоустройству городской среды (сезонность);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неудобство проведения уборочных работ на дворовых территориях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сужения проезжей части и наличия припаркованных автомобилей;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качества работ по благоустройству, в связи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отсутствием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на законодательном уровне требований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keepNext/>
        <w:keepLines/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 2018 года в Московской области реализуется государственная программа «Формирование современной комфортной городской среды» в соответствии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с постановлением Правительства Московской области от 17.10.2017 № 864/38 </w:t>
      </w:r>
      <w:r w:rsidRPr="00CD1762">
        <w:rPr>
          <w:rFonts w:ascii="Times New Roman" w:hAnsi="Times New Roman" w:cs="Times New Roman"/>
          <w:sz w:val="24"/>
          <w:szCs w:val="24"/>
        </w:rPr>
        <w:br/>
        <w:t>«Об утверждении государственной программы Московской области «Формирование современной комфортной городской среды», целью которой является повышение качества и комфорта городской среды на территории Московской области. Закон Московской области № 191/2014-ОЗ «О благоустройстве в Московской области»,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поддержки частных организаций в сфере благоустройства городской среды в Московской области: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муниципальных образований Московской области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парков культуры и отдыха, ремонт дворовых территорий;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приобретение техники для нужд благоустройства;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региональной программы капитального ремонта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систем наружного и архитектурно-художественного освещения.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632092" w:rsidRPr="00CD1762" w:rsidRDefault="00632092" w:rsidP="0063209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выполнение планов реализации региональной программы капитального ремонта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хозяйства, систем наружного и архитектурн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br/>
        <w:t xml:space="preserve">художественного освещения, в которых реализованы мероприятия по устройству </w:t>
      </w:r>
      <w:r w:rsidRPr="00CD1762">
        <w:rPr>
          <w:rFonts w:ascii="Times New Roman" w:hAnsi="Times New Roman" w:cs="Times New Roman"/>
          <w:sz w:val="24"/>
          <w:szCs w:val="24"/>
        </w:rPr>
        <w:br/>
        <w:t>и капитальному ремонту.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3.Рынок услуг по сбору и транспортированию твердых коммунальных отходов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841770" w:rsidRPr="00CD1762" w:rsidRDefault="00841770" w:rsidP="00841770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Доля хозяйствующих субъектов частной формы собственности в сфере сбора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транспортирования отходов составляет порядка 100%, в сфере обработки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утилизации отходов 100%.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Основным способом захоронения отходов производства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от общего объема отходов.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keepNext/>
        <w:keepLines/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</w:rPr>
        <w:t>услуг по сбору и транспортированию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твердых коммунальных отходов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количество существующей инфраструктуры для обработки 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br/>
        <w:t>и размещения отходов в соответствии с нормами действующего законодательства.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841770" w:rsidRPr="00CD1762" w:rsidRDefault="00841770" w:rsidP="00841770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 развитию частных организаций на рынке транспортирования ТКО: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территориальной схемы обращения с отходами, в том числе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ТКО (не реже чем 1 раз в 3 года, с целью приведения территориальной схемы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соответствие с требованиями законодательства Российской Федерации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«Об утверждении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Порядка формирования ведения перечней инвестиционных проектов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Осуществление государственной поддержки инвестиционных проектов в сфере обращения с отходами.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Меры поддержки инвесторов определены Законом Московской области </w:t>
      </w:r>
      <w:r w:rsidR="00A672D6">
        <w:rPr>
          <w:rFonts w:ascii="Times New Roman" w:hAnsi="Times New Roman" w:cs="Times New Roman"/>
          <w:bCs/>
          <w:sz w:val="24"/>
          <w:szCs w:val="24"/>
        </w:rPr>
        <w:t>о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A672D6">
        <w:rPr>
          <w:rFonts w:ascii="Times New Roman" w:hAnsi="Times New Roman" w:cs="Times New Roman"/>
          <w:bCs/>
          <w:sz w:val="24"/>
          <w:szCs w:val="24"/>
        </w:rPr>
        <w:t>28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11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2012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 № 151/2004-ОЗ «О льготном налогообложении в Московской области»,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  <w:proofErr w:type="gramEnd"/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эффективных механизмов управления в отрасли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обращением с отходами производства и потребления на территории Московской области, а также на стимулирование строительства объектов, предназначенных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для обработки, утилизации, обезвреживания, захоронения отходов, в том числе ТКО, и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со-финансирование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строительства объектов по сбору, транспортированию, обработке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утилизации отходов от использования товаров.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Развитие и техническая поддержка специального программного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обеспечения государственной информационной системы автоматизации процессов учета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и контроля обращения с отходами на территории Московской области. Положительными эффектами от внедрения системы являются повышение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прозрачности действий участников отрасли обращения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с отходами, качества оказания услуг вывоза отходов, предотвращение нарушений в отрасли обращения с отходами. 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Формирование, ведение и актуализация перечня инвестиционных проектов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сфере обращения с отходами. Перечни инвестиционных проектов формируются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соответствии с постановлением Правительства Московской области от 26.11.2013 № 982/52 «Об утверждении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Порядка формирования ведения перечней инвестиционных проектов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и сводного перечня инвестиционных проектов и внесении изменений в Положение о Министерстве инвестиций и инноваций Московской области».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 в территориальную схему обращения с отходами, в том числе с ТКО.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 экологической культуры населения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  <w:proofErr w:type="gramEnd"/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эко-уроков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по формированию новой системы обращения с отходами в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организация постоянного информирования граждан о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формировании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новой системы обращения с отходами: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информационных роликов в области обращения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лифлетов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дизайн-макетов</w:t>
      </w:r>
      <w:proofErr w:type="spellEnd"/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изготовление, монтаж-демонтаж баннеров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документального фильма о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реформировании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и анализ материалов в федеральных, региональных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производственных мощностей в отрасли обращения с отходами,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том числе за счёт внебюджетных средств, а именно: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обработке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производственных мощностей по переработке вторичных фракций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строительных отходов, обезвреживанию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размещению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Потребность в производственных мощностях определяется на основании баланса характеристик, определенных в территориальной схеме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в том числе ТКО,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Поиск инвесторов, отбор инвестиционных проектов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«О порядке заключения, изменения и расторжения соглашений о реализации инвестиционных проектов на территории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Получение государственной услуги по лицензированию деятельности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по сбору, транспортированию, обработке, утилизации, обезвреживанию, размещению отходов с использованием Регионального портала государственных услуг </w:t>
      </w:r>
      <w:proofErr w:type="spellStart"/>
      <w:r w:rsidRPr="00CD1762">
        <w:rPr>
          <w:rFonts w:ascii="Times New Roman" w:hAnsi="Times New Roman" w:cs="Times New Roman"/>
          <w:bCs/>
          <w:sz w:val="24"/>
          <w:szCs w:val="24"/>
        </w:rPr>
        <w:t>uslugi.mosreg.ru</w:t>
      </w:r>
      <w:proofErr w:type="spellEnd"/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программы Московской области «Экология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окружающая среда Подмосковья», в соответствии с постановлением Правительства Московской области от 25.10.2016 № 795/39 </w:t>
      </w:r>
      <w:r w:rsidRPr="00CD1762">
        <w:rPr>
          <w:rFonts w:ascii="Times New Roman" w:hAnsi="Times New Roman" w:cs="Times New Roman"/>
          <w:bCs/>
          <w:sz w:val="24"/>
          <w:szCs w:val="24"/>
        </w:rPr>
        <w:t>«Об утверждении государственной программы Московской области «Экология и окружающая среда Подмосковья» на 2017–2026 годы»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841770" w:rsidRPr="00CD1762" w:rsidRDefault="00841770" w:rsidP="0084177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транспортирования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общественного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занимающихся транспортированием ТКО, введение системы электронного талона;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цифровой платформы, информатизация сферы ЖКХ.</w:t>
      </w: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12365E" w:rsidP="00003279">
      <w:pPr>
        <w:tabs>
          <w:tab w:val="left" w:pos="426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807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841770" w:rsidRPr="00657807">
        <w:rPr>
          <w:rFonts w:ascii="Times New Roman" w:hAnsi="Times New Roman" w:cs="Times New Roman"/>
          <w:b/>
          <w:sz w:val="24"/>
          <w:szCs w:val="24"/>
          <w:u w:val="single"/>
        </w:rPr>
        <w:t>Рынок ритуальных услуг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12365E" w:rsidRPr="00CD1762" w:rsidRDefault="0012365E" w:rsidP="0012365E">
      <w:pPr>
        <w:pStyle w:val="a5"/>
        <w:widowControl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AD6C46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количество частных организаций, оказывающих ритуальные услуги на территории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области, составило </w:t>
      </w:r>
      <w:r w:rsidRPr="00E64FA1">
        <w:rPr>
          <w:rFonts w:ascii="Times New Roman" w:hAnsi="Times New Roman" w:cs="Times New Roman"/>
          <w:sz w:val="24"/>
          <w:szCs w:val="24"/>
        </w:rPr>
        <w:t>6</w:t>
      </w:r>
      <w:r w:rsidR="00F64E98" w:rsidRPr="00E64FA1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 xml:space="preserve">% от общего числа.  Общий ежегодный объем ритуальных услуг населению достигает </w:t>
      </w:r>
      <w:r w:rsidR="005678D5">
        <w:rPr>
          <w:rFonts w:ascii="Times New Roman" w:hAnsi="Times New Roman" w:cs="Times New Roman"/>
          <w:sz w:val="24"/>
          <w:szCs w:val="24"/>
        </w:rPr>
        <w:t>9</w:t>
      </w:r>
      <w:r w:rsidRPr="00E64FA1">
        <w:rPr>
          <w:rFonts w:ascii="Times New Roman" w:hAnsi="Times New Roman" w:cs="Times New Roman"/>
          <w:sz w:val="24"/>
          <w:szCs w:val="24"/>
        </w:rPr>
        <w:t>,</w:t>
      </w:r>
      <w:r w:rsidR="005678D5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12365E" w:rsidRPr="00E64FA1" w:rsidRDefault="00F64E98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В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городском округе Лотошино функци</w:t>
      </w:r>
      <w:r w:rsidRPr="00E64FA1">
        <w:rPr>
          <w:rFonts w:ascii="Times New Roman" w:hAnsi="Times New Roman" w:cs="Times New Roman"/>
          <w:sz w:val="24"/>
          <w:szCs w:val="24"/>
        </w:rPr>
        <w:t>и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уполномоченного органа местного самоуправления в сфере погребения и похоронного дела </w:t>
      </w:r>
      <w:r w:rsidRPr="00E64FA1"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="00C71A75" w:rsidRPr="00E64FA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64FA1">
        <w:rPr>
          <w:rFonts w:ascii="Times New Roman" w:hAnsi="Times New Roman" w:cs="Times New Roman"/>
          <w:sz w:val="24"/>
          <w:szCs w:val="24"/>
        </w:rPr>
        <w:t>казенному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учреждению, которое не </w:t>
      </w:r>
      <w:r w:rsidR="00E64FA1" w:rsidRPr="00E64FA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Работы по содержанию кладбищ осуществляются преимущественно </w:t>
      </w:r>
      <w:r w:rsidR="00E64FA1">
        <w:rPr>
          <w:rFonts w:ascii="Times New Roman" w:hAnsi="Times New Roman" w:cs="Times New Roman"/>
          <w:sz w:val="24"/>
          <w:szCs w:val="24"/>
        </w:rPr>
        <w:t>казенным учреждением МУ «Благоустройство».</w:t>
      </w:r>
      <w:r w:rsidR="00E64FA1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C8B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proofErr w:type="gramStart"/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</w:t>
      </w:r>
      <w:proofErr w:type="gramEnd"/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административных и </w:t>
      </w:r>
    </w:p>
    <w:p w:rsidR="0012365E" w:rsidRPr="00CD1762" w:rsidRDefault="0012365E" w:rsidP="004C4AC1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экономических барьеров входа на рынок ритуальных услуг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>Наличие недобросовестной конкуренции вследствие превалирования на рынке ритуальных услуг некомпетентных «игроков», основная задача которых получить прибыль в сложной жизненной ситуации граждан, связанной с потерей родных и близких.</w:t>
      </w:r>
      <w:proofErr w:type="gramEnd"/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65E" w:rsidRPr="00CD1762" w:rsidRDefault="0012365E" w:rsidP="0012365E">
      <w:pPr>
        <w:keepNext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цивилизованного и прозрачного рынка ритуальных услуг путем снижения </w:t>
      </w:r>
      <w:proofErr w:type="spellStart"/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коррупциогенности</w:t>
      </w:r>
      <w:proofErr w:type="spellEnd"/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сферы погребения (определение полномочий органов местного самоуправления в сфере погребения и похоронного дела);</w:t>
      </w:r>
    </w:p>
    <w:p w:rsidR="00003279" w:rsidRPr="00CD1762" w:rsidRDefault="0012365E" w:rsidP="00F826B2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качества и доступности ритуальных услуг для всех категорий населения.</w:t>
      </w:r>
    </w:p>
    <w:p w:rsidR="00003279" w:rsidRPr="005435E3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оказания услуг по перевозке пассажиров </w:t>
      </w:r>
      <w:proofErr w:type="gramStart"/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>автомобильным</w:t>
      </w:r>
      <w:proofErr w:type="gramEnd"/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1770" w:rsidRPr="00E64FA1" w:rsidRDefault="00841770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color w:val="FFFF00"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транспортом по муниципальным маршрутам регулярных перевозок</w:t>
      </w:r>
    </w:p>
    <w:p w:rsidR="00F826B2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городского округа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является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4552E8" w:rsidRPr="00CD1762">
        <w:rPr>
          <w:rFonts w:ascii="Times New Roman" w:hAnsi="Times New Roman" w:cs="Times New Roman"/>
          <w:sz w:val="24"/>
          <w:szCs w:val="24"/>
        </w:rPr>
        <w:t>полное отсутствие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организаций перевозчиков, зарегистрированных на территории округа.  При </w:t>
      </w:r>
      <w:r w:rsidR="004552E8" w:rsidRPr="00CD1762">
        <w:rPr>
          <w:rFonts w:ascii="Times New Roman" w:hAnsi="Times New Roman" w:cs="Times New Roman"/>
          <w:sz w:val="24"/>
          <w:szCs w:val="24"/>
        </w:rPr>
        <w:t>этом перевозки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осуществляет организация, расположенная в соседнем районе Волоколамский филиал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«МОСТРАНСАВТО»</w:t>
      </w:r>
      <w:r w:rsidRPr="00CD1762">
        <w:rPr>
          <w:rFonts w:ascii="Times New Roman" w:hAnsi="Times New Roman" w:cs="Times New Roman"/>
          <w:sz w:val="24"/>
          <w:szCs w:val="24"/>
        </w:rPr>
        <w:t xml:space="preserve">. Таким образом, основную долю рынка занимают </w:t>
      </w:r>
      <w:r w:rsidR="004552E8" w:rsidRPr="00CD1762">
        <w:rPr>
          <w:rFonts w:ascii="Times New Roman" w:hAnsi="Times New Roman" w:cs="Times New Roman"/>
          <w:sz w:val="24"/>
          <w:szCs w:val="24"/>
        </w:rPr>
        <w:t>один крупный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перевозчик не государственной формы собственности.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keepNext/>
        <w:keepLines/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городского округа Лотошино,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административных барьеров, затрудняющих ведение бизнеса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рынке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826B2" w:rsidRPr="00CD1762" w:rsidRDefault="00F826B2" w:rsidP="00AE3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>В настоящее время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 реализуется программа </w:t>
      </w:r>
      <w:r w:rsidR="00AE35BA" w:rsidRPr="00AE35BA">
        <w:rPr>
          <w:rFonts w:ascii="Times New Roman" w:hAnsi="Times New Roman" w:cs="Times New Roman"/>
          <w:sz w:val="24"/>
          <w:szCs w:val="24"/>
        </w:rPr>
        <w:t>«Развитие и функционирование дорожно-транспортного комплекса»</w:t>
      </w:r>
      <w:r w:rsidR="00AE35BA">
        <w:rPr>
          <w:rFonts w:ascii="Times New Roman" w:hAnsi="Times New Roman" w:cs="Times New Roman"/>
          <w:sz w:val="24"/>
          <w:szCs w:val="24"/>
        </w:rPr>
        <w:t xml:space="preserve"> на 2020-2024 годы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AE35BA" w:rsidRPr="0012670E">
        <w:rPr>
          <w:sz w:val="20"/>
          <w:szCs w:val="20"/>
        </w:rPr>
        <w:t xml:space="preserve"> </w:t>
      </w:r>
      <w:r w:rsidR="00AE35BA" w:rsidRPr="00AE35BA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 № 1134 от 28.11.2019</w:t>
      </w:r>
      <w:r w:rsidRPr="00CD1762">
        <w:rPr>
          <w:rFonts w:ascii="Times New Roman" w:hAnsi="Times New Roman" w:cs="Times New Roman"/>
          <w:sz w:val="24"/>
          <w:szCs w:val="24"/>
        </w:rPr>
        <w:t>, в рамках исполнения которой в сфере транспортных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  <w:proofErr w:type="gramEnd"/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граждан, иные мероприятия.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р</w:t>
      </w:r>
      <w:r w:rsidRPr="00CD1762">
        <w:rPr>
          <w:rFonts w:ascii="Times New Roman" w:hAnsi="Times New Roman" w:cs="Times New Roman"/>
          <w:sz w:val="24"/>
          <w:szCs w:val="24"/>
        </w:rPr>
        <w:t xml:space="preserve">азвитие институтов взаимодействия государства и бизнеса (в том числе </w:t>
      </w:r>
      <w:r w:rsidRPr="00CD1762">
        <w:rPr>
          <w:rFonts w:ascii="Times New Roman" w:hAnsi="Times New Roman" w:cs="Times New Roman"/>
          <w:sz w:val="24"/>
          <w:szCs w:val="24"/>
        </w:rPr>
        <w:br/>
        <w:t>в рамках «Совета рынка транспортных услуг»);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совершенствование конкурентных процедур в сфере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единых стандартов для транспортных средств;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закупках на оказание услуг по перевозке пассажиров по маршрутам регулярных перевозок по регулируемым и нерегулируемым тарифам на территории городского округа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79" w:rsidRPr="00CD1762" w:rsidRDefault="00003279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DB7D3E" w:rsidRPr="00CD1762" w:rsidRDefault="00DB7D3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pStyle w:val="a5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2" w:rsidRPr="00CD1762" w:rsidRDefault="00F826B2" w:rsidP="00F826B2">
      <w:pPr>
        <w:pStyle w:val="a5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городском округе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насчитывается 4 субъекта хозяйственной деятельности: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телематические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услуги связи – 4 единицы, услуги связи по передаче данных, за исключением услуг связи по передаче данных для целей передачи голосовой информации – 0 единиц.</w:t>
      </w:r>
      <w:proofErr w:type="gramEnd"/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в большинстве случаев интересует операторов связи только в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Характеристика основных административных и экономических барьеров входа на рынок услуг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связи, в том числе услуг по предоставлению широкополосного доступа к информационно-телекоммуникационной сети «Интернет»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Уровень административных барьеров входа на рынок услуг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предоставлению фиксированного широкополосного доступа к сети Интернет довольно низок.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Нормативное правое регулирование отрасли отличается высоким непостоянством и непредсказуемостью, что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влечет за собой значительные риски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делает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 невозможным долгосрочное планирование.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среднероссийского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значения (12,8 человека против 18,6 человека).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keepLines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 действует государственная программа «Цифровое Подмосковье» на 2018–2024 годы», утвержденная постановлением Правительства Московской области от 17.10.2017 № 854/38.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принципу «одного окна».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Подпрограмма 2 «Развитие информационной и технической инфраструктуры экосистемы цифровой экономики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(или) реконструкции следующих объектов: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линейно-кабельных сооружений связи и кабельных линий электросвязи;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наземных сооружений связи, не являющихся особо опасными и технически сложными.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формирования инновационных инфраструктур на принципах установления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недискриминационных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требований для участников рынка </w:t>
      </w:r>
      <w:r w:rsidRPr="00CD1762">
        <w:rPr>
          <w:rFonts w:ascii="Times New Roman" w:hAnsi="Times New Roman" w:cs="Times New Roman"/>
          <w:sz w:val="24"/>
          <w:szCs w:val="24"/>
        </w:rPr>
        <w:br/>
        <w:t>вне зависимости от технологий, используемых при оказании услуг в сфере 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для целей передачи сигнала;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стимулирование развития услуг связи и доступа в сеть Интернет </w:t>
      </w:r>
      <w:r w:rsidRPr="00CD1762">
        <w:rPr>
          <w:rFonts w:ascii="Times New Roman" w:hAnsi="Times New Roman" w:cs="Times New Roman"/>
          <w:sz w:val="24"/>
          <w:szCs w:val="24"/>
        </w:rPr>
        <w:br/>
        <w:t>в отдаленных поселениях;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сокращение числа пользователей услуг связи и сети Интернет, не имеющих возможности выбора поставщика;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снижение времени прохождения административных процедур.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жилищного строительства (за исключением Московского фонда реновации, жилой застройки и индивидуального строительства)</w:t>
      </w:r>
    </w:p>
    <w:p w:rsidR="004C1954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хозяйствующих субъектов частной формы собственности на рынке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5850DB">
        <w:rPr>
          <w:rFonts w:ascii="Times New Roman" w:hAnsi="Times New Roman" w:cs="Times New Roman"/>
          <w:sz w:val="24"/>
          <w:szCs w:val="24"/>
        </w:rPr>
        <w:t>2</w:t>
      </w:r>
      <w:r w:rsidR="00603A45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850DB">
        <w:rPr>
          <w:rFonts w:ascii="Times New Roman" w:hAnsi="Times New Roman" w:cs="Times New Roman"/>
          <w:sz w:val="24"/>
          <w:szCs w:val="24"/>
        </w:rPr>
        <w:t>г</w:t>
      </w:r>
      <w:r w:rsidR="001101B5">
        <w:rPr>
          <w:rFonts w:ascii="Times New Roman" w:hAnsi="Times New Roman" w:cs="Times New Roman"/>
          <w:sz w:val="24"/>
          <w:szCs w:val="24"/>
        </w:rPr>
        <w:t>оду</w:t>
      </w:r>
      <w:r w:rsidRPr="00CD1762">
        <w:rPr>
          <w:rFonts w:ascii="Times New Roman" w:hAnsi="Times New Roman" w:cs="Times New Roman"/>
          <w:sz w:val="24"/>
          <w:szCs w:val="24"/>
        </w:rPr>
        <w:t xml:space="preserve"> не выдано не одного </w:t>
      </w:r>
      <w:r w:rsidR="005850DB" w:rsidRPr="00CD1762">
        <w:rPr>
          <w:rFonts w:ascii="Times New Roman" w:hAnsi="Times New Roman" w:cs="Times New Roman"/>
          <w:sz w:val="24"/>
          <w:szCs w:val="24"/>
        </w:rPr>
        <w:t>разрешения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строительство многоквартирных жилых домов, так как не было желающих осуществлять жилищное строительство на территории городского округа Лотошино. 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Объем вв</w:t>
      </w:r>
      <w:r w:rsidR="005850DB">
        <w:rPr>
          <w:rFonts w:ascii="Times New Roman" w:hAnsi="Times New Roman" w:cs="Times New Roman"/>
          <w:sz w:val="24"/>
          <w:szCs w:val="24"/>
        </w:rPr>
        <w:t>ода многоквартирного жилья в 202</w:t>
      </w:r>
      <w:r w:rsidR="00603A45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составил 0 квадратных метров.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Населением городского округа Лотошино за счет собственных и заемных средств в 20</w:t>
      </w:r>
      <w:r w:rsidR="001101B5">
        <w:rPr>
          <w:rFonts w:ascii="Times New Roman" w:hAnsi="Times New Roman" w:cs="Times New Roman"/>
          <w:sz w:val="24"/>
          <w:szCs w:val="24"/>
        </w:rPr>
        <w:t>2</w:t>
      </w:r>
      <w:r w:rsidR="00603A45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построено </w:t>
      </w:r>
      <w:r w:rsidR="005850DB">
        <w:rPr>
          <w:rFonts w:ascii="Times New Roman" w:hAnsi="Times New Roman" w:cs="Times New Roman"/>
          <w:sz w:val="24"/>
          <w:szCs w:val="24"/>
        </w:rPr>
        <w:t>1</w:t>
      </w:r>
      <w:r w:rsidR="001101B5">
        <w:rPr>
          <w:rFonts w:ascii="Times New Roman" w:hAnsi="Times New Roman" w:cs="Times New Roman"/>
          <w:sz w:val="24"/>
          <w:szCs w:val="24"/>
        </w:rPr>
        <w:t>4</w:t>
      </w:r>
      <w:r w:rsidR="00603A45">
        <w:rPr>
          <w:rFonts w:ascii="Times New Roman" w:hAnsi="Times New Roman" w:cs="Times New Roman"/>
          <w:sz w:val="24"/>
          <w:szCs w:val="24"/>
        </w:rPr>
        <w:t>,4</w:t>
      </w:r>
      <w:r w:rsidR="005850D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квадратных метров индивидуального жилья, что соответственно составляет 100 % от общего объема ввода жилья.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Высокие объемы строительства и ввода, преимущественно многоквартирного жилья в предыдущие годы, позволили городскому округу Лотошино </w:t>
      </w:r>
      <w:r w:rsidR="00314A82" w:rsidRPr="00CD1762">
        <w:rPr>
          <w:rFonts w:ascii="Times New Roman" w:hAnsi="Times New Roman" w:cs="Times New Roman"/>
          <w:sz w:val="24"/>
          <w:szCs w:val="24"/>
        </w:rPr>
        <w:t>решить поставленную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 задачу об обеспечении населения жильем в размере 31 квадратного метра на человека. В настоящее время на одного жителя городского округа Лотошино  приходится </w:t>
      </w:r>
      <w:r w:rsidR="005850DB">
        <w:rPr>
          <w:rFonts w:ascii="Times New Roman" w:hAnsi="Times New Roman" w:cs="Times New Roman"/>
          <w:sz w:val="24"/>
          <w:szCs w:val="24"/>
        </w:rPr>
        <w:t>3</w:t>
      </w:r>
      <w:r w:rsidR="001101B5">
        <w:rPr>
          <w:rFonts w:ascii="Times New Roman" w:hAnsi="Times New Roman" w:cs="Times New Roman"/>
          <w:sz w:val="24"/>
          <w:szCs w:val="24"/>
        </w:rPr>
        <w:t>8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квадратных метров жилой площади.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Учитывая пожелания жителей, которые предпочитают видеть вокруг комфортную среду, в муниципальном образовании последовательно сокращается ввод многоквартирных домов (в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603A45">
        <w:rPr>
          <w:rFonts w:ascii="Times New Roman" w:hAnsi="Times New Roman" w:cs="Times New Roman"/>
          <w:sz w:val="24"/>
          <w:szCs w:val="24"/>
        </w:rPr>
        <w:t>1</w:t>
      </w:r>
      <w:r w:rsidR="00C71A75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году не введено ни </w:t>
      </w:r>
      <w:r w:rsidR="005850DB" w:rsidRPr="00CD1762">
        <w:rPr>
          <w:rFonts w:ascii="Times New Roman" w:hAnsi="Times New Roman" w:cs="Times New Roman"/>
          <w:sz w:val="24"/>
          <w:szCs w:val="24"/>
        </w:rPr>
        <w:t>одного квадратного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метра) и стимулируется, поощряется индивидуальное и малоэтажное жилищное строительство. Также сокращение жилищного строительства связано с ежегодным сокращением численности жителей в городском округе Лотошино.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Осуществляется контроль обеспеченности новых микрорайонов необходимой социальной инфраструктурой. Для этих целей действуют коллегиальные органы </w:t>
      </w:r>
      <w:r w:rsidRPr="00CD1762">
        <w:rPr>
          <w:rFonts w:ascii="Times New Roman" w:hAnsi="Times New Roman" w:cs="Times New Roman"/>
          <w:sz w:val="24"/>
          <w:szCs w:val="24"/>
        </w:rPr>
        <w:br/>
        <w:t>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4C1954" w:rsidRPr="008F490B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>В 20</w:t>
      </w:r>
      <w:r w:rsidR="00C71A75" w:rsidRPr="008F490B">
        <w:rPr>
          <w:rFonts w:ascii="Times New Roman" w:hAnsi="Times New Roman" w:cs="Times New Roman"/>
          <w:sz w:val="24"/>
          <w:szCs w:val="24"/>
        </w:rPr>
        <w:t>2</w:t>
      </w:r>
      <w:r w:rsidR="00603A45" w:rsidRPr="008F490B">
        <w:rPr>
          <w:rFonts w:ascii="Times New Roman" w:hAnsi="Times New Roman" w:cs="Times New Roman"/>
          <w:sz w:val="24"/>
          <w:szCs w:val="24"/>
        </w:rPr>
        <w:t>1</w:t>
      </w:r>
      <w:r w:rsidRPr="008F490B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8F490B">
        <w:rPr>
          <w:rFonts w:ascii="Times New Roman" w:hAnsi="Times New Roman" w:cs="Times New Roman"/>
          <w:sz w:val="24"/>
          <w:szCs w:val="24"/>
        </w:rPr>
        <w:t>организовано и проведено</w:t>
      </w:r>
      <w:proofErr w:type="gramEnd"/>
      <w:r w:rsidRPr="008F490B">
        <w:rPr>
          <w:rFonts w:ascii="Times New Roman" w:hAnsi="Times New Roman" w:cs="Times New Roman"/>
          <w:sz w:val="24"/>
          <w:szCs w:val="24"/>
        </w:rPr>
        <w:t>:</w:t>
      </w:r>
    </w:p>
    <w:p w:rsidR="004C1954" w:rsidRPr="008F490B" w:rsidRDefault="008F490B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>38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заседаний  </w:t>
      </w:r>
      <w:r w:rsidR="004C1954" w:rsidRPr="008F490B">
        <w:rPr>
          <w:rFonts w:ascii="Times New Roman" w:hAnsi="Times New Roman" w:cs="Times New Roman"/>
          <w:i/>
          <w:sz w:val="24"/>
          <w:szCs w:val="24"/>
        </w:rPr>
        <w:t>Межведомственной комиссии по вопросам градостроительной деятельности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 w:rsidR="008035DC" w:rsidRPr="008F490B">
        <w:rPr>
          <w:rFonts w:ascii="Times New Roman" w:hAnsi="Times New Roman" w:cs="Times New Roman"/>
          <w:sz w:val="24"/>
          <w:szCs w:val="24"/>
        </w:rPr>
        <w:t>4</w:t>
      </w:r>
      <w:r w:rsidR="004C1954" w:rsidRPr="008F490B">
        <w:rPr>
          <w:rFonts w:ascii="Times New Roman" w:hAnsi="Times New Roman" w:cs="Times New Roman"/>
          <w:sz w:val="24"/>
          <w:szCs w:val="24"/>
        </w:rPr>
        <w:t>8 вопросов градостроительной деятельности;</w:t>
      </w:r>
    </w:p>
    <w:p w:rsidR="004C1954" w:rsidRPr="00CD1762" w:rsidRDefault="008035DC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>3</w:t>
      </w:r>
      <w:r w:rsidR="008F490B" w:rsidRPr="008F490B">
        <w:rPr>
          <w:rFonts w:ascii="Times New Roman" w:hAnsi="Times New Roman" w:cs="Times New Roman"/>
          <w:sz w:val="24"/>
          <w:szCs w:val="24"/>
        </w:rPr>
        <w:t>4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F490B">
        <w:rPr>
          <w:rFonts w:ascii="Times New Roman" w:hAnsi="Times New Roman" w:cs="Times New Roman"/>
          <w:sz w:val="24"/>
          <w:szCs w:val="24"/>
        </w:rPr>
        <w:t>й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</w:t>
      </w:r>
      <w:r w:rsidR="004C1954" w:rsidRPr="008F490B">
        <w:rPr>
          <w:rFonts w:ascii="Times New Roman" w:hAnsi="Times New Roman" w:cs="Times New Roman"/>
          <w:i/>
          <w:sz w:val="24"/>
          <w:szCs w:val="24"/>
        </w:rPr>
        <w:t>Строительного часа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 w:rsidRPr="008F490B">
        <w:rPr>
          <w:rFonts w:ascii="Times New Roman" w:hAnsi="Times New Roman" w:cs="Times New Roman"/>
          <w:sz w:val="24"/>
          <w:szCs w:val="24"/>
        </w:rPr>
        <w:t>4</w:t>
      </w:r>
      <w:r w:rsidR="008F490B" w:rsidRPr="008F490B">
        <w:rPr>
          <w:rFonts w:ascii="Times New Roman" w:hAnsi="Times New Roman" w:cs="Times New Roman"/>
          <w:sz w:val="24"/>
          <w:szCs w:val="24"/>
        </w:rPr>
        <w:t>2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вопроса градостроительной деятельности.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эффективного использования территории на картах градостроительного зонирования правил землепользования и застройки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установлены зоны комплексного и устойчивого развития территории (далее – КУРТ).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Формирование данных зон позволяет комплексно развивать территории </w:t>
      </w:r>
      <w:r w:rsidR="004E6073">
        <w:rPr>
          <w:rFonts w:ascii="Times New Roman" w:hAnsi="Times New Roman" w:cs="Times New Roman"/>
          <w:sz w:val="24"/>
          <w:szCs w:val="24"/>
        </w:rPr>
        <w:t>округа</w:t>
      </w:r>
      <w:r w:rsidRPr="00CD1762">
        <w:rPr>
          <w:rFonts w:ascii="Times New Roman" w:hAnsi="Times New Roman" w:cs="Times New Roman"/>
          <w:sz w:val="24"/>
          <w:szCs w:val="24"/>
        </w:rPr>
        <w:t>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зарегистрирован</w:t>
      </w:r>
      <w:r w:rsidR="000A7701">
        <w:rPr>
          <w:rFonts w:ascii="Times New Roman" w:hAnsi="Times New Roman" w:cs="Times New Roman"/>
          <w:sz w:val="24"/>
          <w:szCs w:val="24"/>
        </w:rPr>
        <w:t>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0A7701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850DB" w:rsidRPr="00CD1762">
        <w:rPr>
          <w:rFonts w:ascii="Times New Roman" w:hAnsi="Times New Roman" w:cs="Times New Roman"/>
          <w:sz w:val="24"/>
          <w:szCs w:val="24"/>
        </w:rPr>
        <w:t>частн</w:t>
      </w:r>
      <w:r w:rsidR="000A7701">
        <w:rPr>
          <w:rFonts w:ascii="Times New Roman" w:hAnsi="Times New Roman" w:cs="Times New Roman"/>
          <w:sz w:val="24"/>
          <w:szCs w:val="24"/>
        </w:rPr>
        <w:t>ая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A7701">
        <w:rPr>
          <w:rFonts w:ascii="Times New Roman" w:hAnsi="Times New Roman" w:cs="Times New Roman"/>
          <w:sz w:val="24"/>
          <w:szCs w:val="24"/>
        </w:rPr>
        <w:t>я</w:t>
      </w:r>
      <w:r w:rsidRPr="00CD1762">
        <w:rPr>
          <w:rFonts w:ascii="Times New Roman" w:hAnsi="Times New Roman" w:cs="Times New Roman"/>
          <w:sz w:val="24"/>
          <w:szCs w:val="24"/>
        </w:rPr>
        <w:t>, основной ОКВЭД котор</w:t>
      </w:r>
      <w:r w:rsidR="000A7701">
        <w:rPr>
          <w:rFonts w:ascii="Times New Roman" w:hAnsi="Times New Roman" w:cs="Times New Roman"/>
          <w:sz w:val="24"/>
          <w:szCs w:val="24"/>
        </w:rPr>
        <w:t>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жилищное строительство. В текущем году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и </w:t>
      </w:r>
      <w:r w:rsidR="005850DB">
        <w:rPr>
          <w:rFonts w:ascii="Times New Roman" w:hAnsi="Times New Roman" w:cs="Times New Roman"/>
          <w:sz w:val="24"/>
          <w:szCs w:val="24"/>
        </w:rPr>
        <w:t>в</w:t>
      </w:r>
      <w:r w:rsidR="00C71A75">
        <w:rPr>
          <w:rFonts w:ascii="Times New Roman" w:hAnsi="Times New Roman" w:cs="Times New Roman"/>
          <w:sz w:val="24"/>
          <w:szCs w:val="24"/>
        </w:rPr>
        <w:t xml:space="preserve"> 20</w:t>
      </w:r>
      <w:r w:rsidR="000A7701">
        <w:rPr>
          <w:rFonts w:ascii="Times New Roman" w:hAnsi="Times New Roman" w:cs="Times New Roman"/>
          <w:sz w:val="24"/>
          <w:szCs w:val="24"/>
        </w:rPr>
        <w:t>21</w:t>
      </w:r>
      <w:r w:rsidR="00C71A75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году деятельность по жилищному строительству эт</w:t>
      </w:r>
      <w:r w:rsidR="000A7701">
        <w:rPr>
          <w:rFonts w:ascii="Times New Roman" w:hAnsi="Times New Roman" w:cs="Times New Roman"/>
          <w:sz w:val="24"/>
          <w:szCs w:val="24"/>
        </w:rPr>
        <w:t>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A7701">
        <w:rPr>
          <w:rFonts w:ascii="Times New Roman" w:hAnsi="Times New Roman" w:cs="Times New Roman"/>
          <w:sz w:val="24"/>
          <w:szCs w:val="24"/>
        </w:rPr>
        <w:t>ей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на территории округа не осуществлялась.  В связи с тем, что городской округ Лотошино является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малочисленным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дотационным, существует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сбыта квартир населению. Экономическая ситуация на территории муниципального образования не способствует развитию рынка жилищного строительства. Сложность и длительность оформления необходимой для застройщиков документации также является препятствием для развития рынка.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4C1954" w:rsidRPr="00CD1762" w:rsidRDefault="00FB234C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Московская область участвует в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«Жилье и городская среда» и федерального проекта «Жилье», направленных на выполнение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направлены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Правительство Московской области предложения по составу показателей для городского округа Лотошино, значения показателей и обоснование их расчета.</w:t>
      </w:r>
    </w:p>
    <w:p w:rsidR="004C1954" w:rsidRPr="00CD1762" w:rsidRDefault="00C71A75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«Жилище</w:t>
      </w:r>
      <w:r w:rsidR="000A77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</w:t>
      </w:r>
      <w:r w:rsidR="004C1954"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и мероприятия, направленные на обеспечение достаточных объемов строительства и ввода жилья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Лотошино до 2024 года, в том числе путем реализации программ стимулирования жилищного строительства.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9C5779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7B12F1" w:rsidRPr="00CD1762" w:rsidRDefault="007B12F1" w:rsidP="007B12F1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единых нормативно-технических требований в строительстве, находящихся в открытом доступе;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строительной отрасли;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прозрачности взаимодействия хозяйствующих субъектов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органов власти городского округа Лотошино, устранение административных барьеров;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нарушения прав предпринимателей в сфере строительства.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2F1" w:rsidRPr="00CD1762" w:rsidRDefault="007B12F1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7B12F1" w:rsidP="000032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наружной рекламы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Характерные особенности рынка </w:t>
      </w:r>
    </w:p>
    <w:p w:rsidR="007B12F1" w:rsidRPr="00CD1762" w:rsidRDefault="007B12F1" w:rsidP="007B12F1">
      <w:pPr>
        <w:pStyle w:val="a5"/>
        <w:tabs>
          <w:tab w:val="left" w:pos="113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городского округа Лотошино  Московской области деятельность на рынке наружной рекламы осуществляют 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предпринимателя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За период с 2013 по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9C5779">
        <w:rPr>
          <w:rFonts w:ascii="Times New Roman" w:hAnsi="Times New Roman" w:cs="Times New Roman"/>
          <w:sz w:val="24"/>
          <w:szCs w:val="24"/>
        </w:rPr>
        <w:t>1</w:t>
      </w:r>
      <w:r w:rsidR="005850DB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 удалось качественно изменить облик главных улиц городского округа Лотошино.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барьерами являются: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по развитию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Меры развития рынка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проведение торгов на размещение рекламных конструкций только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электронном виде. 100% победителей аукционов – малый и средний бизнес;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</w:t>
      </w:r>
      <w:proofErr w:type="gramStart"/>
      <w:r w:rsidRPr="00CD1762">
        <w:rPr>
          <w:rFonts w:ascii="Times New Roman" w:hAnsi="Times New Roman" w:cs="Times New Roman"/>
          <w:bCs/>
          <w:sz w:val="24"/>
          <w:szCs w:val="24"/>
        </w:rPr>
        <w:t>рекламных</w:t>
      </w:r>
      <w:proofErr w:type="gramEnd"/>
      <w:r w:rsidRPr="00CD1762">
        <w:rPr>
          <w:rFonts w:ascii="Times New Roman" w:hAnsi="Times New Roman" w:cs="Times New Roman"/>
          <w:bCs/>
          <w:sz w:val="24"/>
          <w:szCs w:val="24"/>
        </w:rPr>
        <w:t xml:space="preserve"> конструкций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схем размещения рекламных конструкций </w:t>
      </w:r>
      <w:r w:rsidRPr="00CD1762">
        <w:rPr>
          <w:rFonts w:ascii="Times New Roman" w:hAnsi="Times New Roman" w:cs="Times New Roman"/>
          <w:sz w:val="24"/>
          <w:szCs w:val="24"/>
        </w:rPr>
        <w:t>в соответствии с обстоятельствами инфраструктурного и имущественного характера</w:t>
      </w:r>
      <w:r w:rsidRPr="00CD1762">
        <w:rPr>
          <w:rFonts w:ascii="Times New Roman" w:hAnsi="Times New Roman" w:cs="Times New Roman"/>
          <w:bCs/>
          <w:sz w:val="24"/>
          <w:szCs w:val="24"/>
        </w:rPr>
        <w:t>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борьба с незаконными рекламными конструкциями.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конкурентных процедур в сфере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аукционов на право заключения договоров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установку или эксплуатацию рекламных конструкций в электронной форме;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:rsidR="00DB7D3E" w:rsidRPr="00CD1762" w:rsidRDefault="00DB7D3E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A1A30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D01FB4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розничной торговли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Характерные особенности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 городского округа Лотошино 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и их территориальным расположением.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Инфраструктура предприятий розничной торговли в населенных пунктах, в особенности находящихся в непосредственной близости от поселка Лотошино,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свою очередь, в сельских населенных пунктах, удаленных от  центра,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городском округе Лотошино Московской области от общего оборота розничной торговли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231956">
        <w:rPr>
          <w:rFonts w:ascii="Times New Roman" w:hAnsi="Times New Roman" w:cs="Times New Roman"/>
          <w:sz w:val="24"/>
          <w:szCs w:val="24"/>
        </w:rPr>
        <w:t>40</w:t>
      </w:r>
      <w:r w:rsidR="001777EF">
        <w:rPr>
          <w:rFonts w:ascii="Times New Roman" w:hAnsi="Times New Roman" w:cs="Times New Roman"/>
          <w:sz w:val="24"/>
          <w:szCs w:val="24"/>
        </w:rPr>
        <w:t xml:space="preserve">% 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высокие риски инвестирования в организацию предприятий торговли ввиду нестабильного спроса;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собственных финансовых средств у хозяйствующих субъектов;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подпрограмма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A05F6" w:rsidRP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Комплексное развитие сельских территорий</w:t>
      </w:r>
      <w:r w:rsidR="009A05F6" w:rsidRPr="009A05F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</w:t>
      </w:r>
      <w:r w:rsidR="002200FB">
        <w:rPr>
          <w:rFonts w:ascii="Times New Roman" w:eastAsiaTheme="minorHAnsi" w:hAnsi="Times New Roman"/>
          <w:sz w:val="24"/>
          <w:szCs w:val="24"/>
          <w:lang w:eastAsia="en-US"/>
        </w:rPr>
        <w:t>Развитие сельского хозяйства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 w:rsidR="00C71A75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Лотошино от 28.11.2019г. №112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нестационарной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инфраструктуры оптовой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762">
        <w:rPr>
          <w:rFonts w:ascii="Times New Roman" w:hAnsi="Times New Roman" w:cs="Times New Roman"/>
          <w:sz w:val="24"/>
          <w:szCs w:val="24"/>
        </w:rPr>
        <w:t xml:space="preserve">В части, касающейся ярмарочной торговли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 администрацией городского округа Лотошино и включенных в Сводный перечень, формируемый Министерством </w:t>
      </w:r>
      <w:r w:rsidR="001777EF">
        <w:rPr>
          <w:rFonts w:ascii="Times New Roman" w:hAnsi="Times New Roman" w:cs="Times New Roman"/>
          <w:sz w:val="24"/>
          <w:szCs w:val="24"/>
        </w:rPr>
        <w:t xml:space="preserve">сельского хозяйства и продовольствия 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  <w:proofErr w:type="gramEnd"/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сфере нестационарной торговли с 2016 года внедрен механизм размещения торговых объектов на основан</w:t>
      </w:r>
      <w:proofErr w:type="gramStart"/>
      <w:r w:rsidRPr="00CD176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D1762">
        <w:rPr>
          <w:rFonts w:ascii="Times New Roman" w:hAnsi="Times New Roman" w:cs="Times New Roman"/>
          <w:sz w:val="24"/>
          <w:szCs w:val="24"/>
        </w:rPr>
        <w:t>кционов, проводимых администрацией городского округа Лотошино.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  <w:r w:rsidR="00231956">
        <w:rPr>
          <w:rFonts w:ascii="Times New Roman" w:hAnsi="Times New Roman" w:cs="Times New Roman"/>
          <w:sz w:val="24"/>
          <w:szCs w:val="24"/>
        </w:rPr>
        <w:t xml:space="preserve"> В </w:t>
      </w:r>
      <w:r w:rsidR="002200FB">
        <w:rPr>
          <w:rFonts w:ascii="Times New Roman" w:hAnsi="Times New Roman" w:cs="Times New Roman"/>
          <w:sz w:val="24"/>
          <w:szCs w:val="24"/>
        </w:rPr>
        <w:t xml:space="preserve">2021 году проведен один аукцион </w:t>
      </w:r>
      <w:r w:rsidR="002200FB" w:rsidRPr="00CD176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снабжения товарами граждан, проживающих в малонаселенных, удаленных сельских населенных пунктах городского округа Лотошино, организована их регулярная доставка в течение года по согласованным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субсидии. На 20</w:t>
      </w:r>
      <w:r w:rsidR="009A05F6">
        <w:rPr>
          <w:rFonts w:ascii="Times New Roman" w:hAnsi="Times New Roman" w:cs="Times New Roman"/>
          <w:sz w:val="24"/>
          <w:szCs w:val="24"/>
        </w:rPr>
        <w:t>2</w:t>
      </w:r>
      <w:r w:rsidR="002200FB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 в бюджете городского округа </w:t>
      </w:r>
      <w:r w:rsidR="000D3480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 указанные цели предусмотрены средства субсидии в сумме</w:t>
      </w:r>
      <w:r w:rsidR="001777EF">
        <w:rPr>
          <w:rFonts w:ascii="Times New Roman" w:hAnsi="Times New Roman" w:cs="Times New Roman"/>
          <w:sz w:val="24"/>
          <w:szCs w:val="24"/>
        </w:rPr>
        <w:t xml:space="preserve"> </w:t>
      </w:r>
      <w:r w:rsidR="002200FB">
        <w:rPr>
          <w:rFonts w:ascii="Times New Roman" w:hAnsi="Times New Roman" w:cs="Times New Roman"/>
          <w:sz w:val="24"/>
          <w:szCs w:val="24"/>
        </w:rPr>
        <w:t>1676,1 млн.</w:t>
      </w:r>
      <w:r w:rsidR="003D1963"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различных форматов торговли с учетом фактической обеспеченности жителей;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обеспечение жителей сельских населенных пунктов товарами и услугами первой необходимости;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A1A30" w:rsidP="00D01FB4">
      <w:pPr>
        <w:tabs>
          <w:tab w:val="left" w:pos="426"/>
        </w:tabs>
        <w:spacing w:after="0" w:line="276" w:lineRule="auto"/>
        <w:ind w:left="1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D01FB4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услуг общественного питания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Уровень обеспеченности населения городского поселения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1762">
        <w:rPr>
          <w:rFonts w:ascii="Times New Roman" w:hAnsi="Times New Roman" w:cs="Times New Roman"/>
          <w:sz w:val="24"/>
          <w:szCs w:val="24"/>
        </w:rPr>
        <w:t>предприятиями общественного питания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по итогам  20</w:t>
      </w:r>
      <w:r w:rsidR="001E57F9">
        <w:rPr>
          <w:rFonts w:ascii="Times New Roman" w:hAnsi="Times New Roman" w:cs="Times New Roman"/>
          <w:sz w:val="24"/>
          <w:szCs w:val="24"/>
        </w:rPr>
        <w:t>2</w:t>
      </w:r>
      <w:r w:rsidR="002200FB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составляет 3</w:t>
      </w:r>
      <w:r w:rsidR="002200FB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</w:t>
      </w: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348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0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посадочные места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общественного питания не вводились.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финансовых средств;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7F9" w:rsidRPr="00CD1762" w:rsidRDefault="001E57F9" w:rsidP="001E57F9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416356" w:rsidRP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Комплексное развитие сельских территорий</w:t>
      </w:r>
      <w:r w:rsidR="00416356" w:rsidRPr="009A05F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Развитие сельского хозяйства»,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округа Лотошино от 28.11.2019г. №1122. 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Основное мероприятие Подпрограммы - развитие сферы общественного питания на территории городского округа Лотошино.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разработка мер по рациональному размещению объектов общественного питания, проводится анализ обеспеченности </w:t>
      </w:r>
      <w:r w:rsidR="001E57F9" w:rsidRPr="00CD1762">
        <w:rPr>
          <w:rFonts w:ascii="Times New Roman" w:hAnsi="Times New Roman" w:cs="Times New Roman"/>
          <w:sz w:val="24"/>
          <w:szCs w:val="24"/>
        </w:rPr>
        <w:t>населения услугами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общественного питания.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01FB4" w:rsidRPr="00CD1762">
        <w:rPr>
          <w:rFonts w:ascii="Times New Roman" w:hAnsi="Times New Roman" w:cs="Times New Roman"/>
          <w:sz w:val="24"/>
          <w:szCs w:val="24"/>
        </w:rPr>
        <w:t>величение уровня обеспеченности населения городского округа Лотошино Московской области предприятиями общественного питания;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развитие инфраструктуры общественного питания на территории округа; 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</w:t>
      </w:r>
      <w:r w:rsidR="00D01FB4" w:rsidRPr="00CD1762">
        <w:rPr>
          <w:rFonts w:ascii="Times New Roman" w:hAnsi="Times New Roman" w:cs="Times New Roman"/>
          <w:sz w:val="24"/>
          <w:szCs w:val="24"/>
        </w:rPr>
        <w:br/>
        <w:t>с участием хозяйствующих субъектов, осуществляющих деятельность в сфере потребительского рынка и услуг на территории округа.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A22" w:rsidRPr="00CD1762" w:rsidRDefault="00DB7D3E" w:rsidP="00A94EB8">
      <w:pPr>
        <w:pStyle w:val="a5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D67" w:rsidRPr="00CD1762">
        <w:rPr>
          <w:rFonts w:ascii="Times New Roman" w:hAnsi="Times New Roman" w:cs="Times New Roman"/>
          <w:b/>
          <w:sz w:val="24"/>
          <w:szCs w:val="24"/>
        </w:rPr>
        <w:t>Поддержка субъектов малого и среднего предпринимательства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60" w:type="dxa"/>
        <w:tblLayout w:type="fixed"/>
        <w:tblLook w:val="04A0"/>
      </w:tblPr>
      <w:tblGrid>
        <w:gridCol w:w="2122"/>
        <w:gridCol w:w="1701"/>
        <w:gridCol w:w="850"/>
        <w:gridCol w:w="992"/>
        <w:gridCol w:w="1134"/>
        <w:gridCol w:w="1134"/>
        <w:gridCol w:w="2127"/>
      </w:tblGrid>
      <w:tr w:rsidR="00A94EB8" w:rsidRPr="00CD1762" w:rsidTr="00A41B0C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субъекте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 – получателе поддержки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38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(оценка 202</w:t>
            </w:r>
            <w:r w:rsidR="0038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4EB8" w:rsidRPr="00CD1762" w:rsidTr="00A41B0C">
        <w:trPr>
          <w:trHeight w:val="18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B8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C95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«Титан»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5071004794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94EB8" w:rsidRPr="00CD1762" w:rsidRDefault="00A94EB8" w:rsidP="00A94E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E3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5C4410" w:rsidRPr="005435E3">
        <w:rPr>
          <w:rFonts w:ascii="Times New Roman" w:hAnsi="Times New Roman" w:cs="Times New Roman"/>
          <w:b/>
          <w:sz w:val="24"/>
          <w:szCs w:val="24"/>
        </w:rPr>
        <w:br/>
      </w:r>
      <w:r w:rsidRPr="005435E3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DB7D3E" w:rsidRPr="005435E3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4B2D01" w:rsidRPr="005435E3">
        <w:rPr>
          <w:rFonts w:ascii="Times New Roman" w:hAnsi="Times New Roman" w:cs="Times New Roman"/>
          <w:b/>
          <w:sz w:val="24"/>
          <w:szCs w:val="24"/>
        </w:rPr>
        <w:t>Лотошино</w:t>
      </w:r>
      <w:r w:rsidR="004B2D01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16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1E5" w:rsidRPr="00CD1762" w:rsidRDefault="004B2D01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рекомендациями Комитета по конкурентной политике Московской области об обязательном проведении мониторинга муниципальными образованиями на территории района в мае-июне 20</w:t>
      </w:r>
      <w:r w:rsidR="003D1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 опрос предпринимателей и населения о состоянии и развитии конкурентной среды на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</w:t>
      </w:r>
      <w:r w:rsidR="00A94EB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Лотошино</w:t>
      </w:r>
      <w:r w:rsidR="00A94EB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опросе приняли участие 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0F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и </w:t>
      </w:r>
      <w:r w:rsidR="00380F5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</w:t>
      </w:r>
      <w:r w:rsidR="00DA1A3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F43FD2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опроса с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амая низкая удовлетворенность населения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услуг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ЖКХ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МКД,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 самая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 и спорта</w:t>
      </w:r>
      <w:r w:rsidR="0048038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розничной торговли</w:t>
      </w:r>
      <w:r w:rsidR="002D1516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и оздоровления детей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C6DD2" w:rsidRPr="00CD1762" w:rsidRDefault="006C6DD2" w:rsidP="006C6DD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В рамках реализации Стандарта развития конкуренции в субъектах Российской Федерации, утвержденного распоряжением Правительства Российской Федерации от 05.09.2015 № 1738-р, Комитетом по конкурентной политике Московской области в 20</w:t>
      </w:r>
      <w:r w:rsidR="00380F5C">
        <w:rPr>
          <w:rFonts w:ascii="Times New Roman" w:eastAsia="Calibri" w:hAnsi="Times New Roman" w:cs="Times New Roman"/>
          <w:sz w:val="24"/>
          <w:szCs w:val="24"/>
        </w:rPr>
        <w:t>21</w:t>
      </w:r>
      <w:r w:rsidRPr="00CD1762">
        <w:rPr>
          <w:rFonts w:ascii="Times New Roman" w:eastAsia="Calibri" w:hAnsi="Times New Roman" w:cs="Times New Roman"/>
          <w:sz w:val="24"/>
          <w:szCs w:val="24"/>
        </w:rPr>
        <w:t xml:space="preserve"> году было организовано проведение социологического исследования удовлетворенности потребителей и субъектов предпринимательской деятельности состоянием конкурентной среды на территории Московской области.</w:t>
      </w:r>
    </w:p>
    <w:p w:rsidR="004B2D01" w:rsidRPr="00CD1762" w:rsidRDefault="009C3588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опросов используются в ежедневной работе по развитию конкуренции на территории района.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D01" w:rsidRPr="00CD1762" w:rsidRDefault="004B2D01" w:rsidP="004B2D01">
      <w:pPr>
        <w:pStyle w:val="a5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>Мониторинг удовлетворенности потребителей качеством товаров, работ и услуг на товарных рынках муниципального образования и состоянием ценовой конкуренции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3.1.1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Уровень удовлетворенности качеством предоставляемых услуг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приоритетных и </w:t>
      </w:r>
      <w:r w:rsidR="00FB70BF">
        <w:rPr>
          <w:rFonts w:ascii="Times New Roman" w:hAnsi="Times New Roman" w:cs="Times New Roman"/>
          <w:b/>
          <w:sz w:val="24"/>
          <w:szCs w:val="24"/>
        </w:rPr>
        <w:t xml:space="preserve">социально значимых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 рынках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360"/>
      </w:tblGrid>
      <w:tr w:rsidR="006D33F1" w:rsidRPr="00CD1762" w:rsidTr="006D33F1">
        <w:trPr>
          <w:trHeight w:val="960"/>
        </w:trPr>
        <w:tc>
          <w:tcPr>
            <w:tcW w:w="7797" w:type="dxa"/>
            <w:vAlign w:val="center"/>
            <w:hideMark/>
          </w:tcPr>
          <w:p w:rsidR="006D33F1" w:rsidRPr="00CD1762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D33F1" w:rsidP="006D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потребителями качества предоставляемых услуг</w:t>
            </w: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дошкольных учреждений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4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C6DD2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среднего профессионального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E24305" w:rsidP="006C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дополнительного образования детей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детского отдыха и оздоровления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000000" w:fill="FFFFFF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D33F1" w:rsidP="007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B3553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розничной торговли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общественного питания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бытового обслуживания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теплоснабжения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электроснабжения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E2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дорожного строительства (дороги)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жилищного строительства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3E3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C03E35" w:rsidRPr="00FB70BF" w:rsidRDefault="00C03E3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3E35" w:rsidRDefault="00C03E3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организаций, по производству семян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организаций по переработке водных биоресурсов, товарной </w:t>
            </w:r>
            <w:proofErr w:type="spellStart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(рыбные консервы, рыбная продукция)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продукции крестьянских (фермерских) хозяйств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добыче общераспространенных полезных ископаемых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туризма и отдыха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D2E1F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CD1762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FB70BF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4410" w:rsidRPr="00CD1762" w:rsidRDefault="005C4410" w:rsidP="00D016A0">
      <w:pPr>
        <w:pStyle w:val="a5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3.1.2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Количество потребителей, принявших участие в опросе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970" w:type="dxa"/>
        <w:jc w:val="center"/>
        <w:tblLook w:val="04A0"/>
      </w:tblPr>
      <w:tblGrid>
        <w:gridCol w:w="458"/>
        <w:gridCol w:w="4249"/>
        <w:gridCol w:w="5263"/>
      </w:tblGrid>
      <w:tr w:rsidR="00D016A0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263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Работаю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736A29" w:rsidRDefault="00AB1BEB" w:rsidP="00AB1B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6A29"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Безработный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AB1BEB" w:rsidRDefault="00AB1BEB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Учащийся</w:t>
            </w:r>
            <w:proofErr w:type="spellEnd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студент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AB1BEB" w:rsidRDefault="00AB1BEB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Пенсионер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Самозанятый</w:t>
            </w:r>
            <w:proofErr w:type="spellEnd"/>
          </w:p>
        </w:tc>
        <w:tc>
          <w:tcPr>
            <w:tcW w:w="5263" w:type="dxa"/>
            <w:vAlign w:val="center"/>
          </w:tcPr>
          <w:p w:rsidR="00736A29" w:rsidRPr="00736A29" w:rsidRDefault="00736A29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</w:t>
            </w:r>
          </w:p>
        </w:tc>
      </w:tr>
      <w:tr w:rsidR="00AB1BEB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AB1BEB" w:rsidRDefault="00AB1BEB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vAlign w:val="center"/>
          </w:tcPr>
          <w:p w:rsidR="00AB1BEB" w:rsidRPr="00AB1BEB" w:rsidRDefault="00AB1BEB" w:rsidP="0073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263" w:type="dxa"/>
            <w:vAlign w:val="center"/>
          </w:tcPr>
          <w:p w:rsidR="00AB1BEB" w:rsidRPr="00AB1BEB" w:rsidRDefault="00AB1BEB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263" w:type="dxa"/>
            <w:vAlign w:val="center"/>
          </w:tcPr>
          <w:p w:rsidR="00736A29" w:rsidRPr="00AB1BEB" w:rsidRDefault="00736A29" w:rsidP="00AB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B1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4410" w:rsidRPr="00CD1762" w:rsidRDefault="005C4410" w:rsidP="00D016A0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016A0" w:rsidP="005C4410">
      <w:pPr>
        <w:pStyle w:val="a5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Мониторинг удовлетворенности субъектов предпринимательской деятельности условиям ведения бизнеса на приоритетных и </w:t>
      </w:r>
      <w:r w:rsidR="00FB70BF">
        <w:rPr>
          <w:rFonts w:ascii="Times New Roman" w:hAnsi="Times New Roman" w:cs="Times New Roman"/>
          <w:b/>
          <w:sz w:val="24"/>
          <w:szCs w:val="24"/>
        </w:rPr>
        <w:t>социально значимых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рынках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956" w:type="dxa"/>
        <w:jc w:val="center"/>
        <w:tblLook w:val="04A0"/>
      </w:tblPr>
      <w:tblGrid>
        <w:gridCol w:w="456"/>
        <w:gridCol w:w="2677"/>
        <w:gridCol w:w="3572"/>
        <w:gridCol w:w="3251"/>
      </w:tblGrid>
      <w:tr w:rsidR="00D016A0" w:rsidRPr="00CD1762" w:rsidTr="00C03E35">
        <w:trPr>
          <w:trHeight w:val="416"/>
          <w:jc w:val="center"/>
        </w:trPr>
        <w:tc>
          <w:tcPr>
            <w:tcW w:w="456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7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3572" w:type="dxa"/>
            <w:vAlign w:val="center"/>
          </w:tcPr>
          <w:p w:rsidR="00333240" w:rsidRPr="00CD1762" w:rsidRDefault="0033324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Оценка предпринимателями степени конкуренции на рынке</w:t>
            </w:r>
          </w:p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D016A0" w:rsidRPr="00CD1762" w:rsidRDefault="00D016A0" w:rsidP="00333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Оценка предпринимателями деятельности органов власти</w:t>
            </w:r>
          </w:p>
        </w:tc>
      </w:tr>
      <w:tr w:rsidR="000D2E1F" w:rsidRPr="00CD1762" w:rsidTr="00C03E35">
        <w:trPr>
          <w:trHeight w:val="351"/>
          <w:jc w:val="center"/>
        </w:trPr>
        <w:tc>
          <w:tcPr>
            <w:tcW w:w="456" w:type="dxa"/>
            <w:vAlign w:val="center"/>
          </w:tcPr>
          <w:p w:rsidR="000D2E1F" w:rsidRPr="00CD1762" w:rsidRDefault="000D2E1F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7" w:type="dxa"/>
            <w:vAlign w:val="center"/>
          </w:tcPr>
          <w:p w:rsidR="000D2E1F" w:rsidRPr="000D2E1F" w:rsidRDefault="000D2E1F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дошкольных учреждений</w:t>
            </w:r>
          </w:p>
        </w:tc>
        <w:tc>
          <w:tcPr>
            <w:tcW w:w="3572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0D2E1F" w:rsidRPr="00CD1762" w:rsidTr="00C03E35">
        <w:trPr>
          <w:trHeight w:val="414"/>
          <w:jc w:val="center"/>
        </w:trPr>
        <w:tc>
          <w:tcPr>
            <w:tcW w:w="456" w:type="dxa"/>
            <w:vAlign w:val="center"/>
          </w:tcPr>
          <w:p w:rsidR="000D2E1F" w:rsidRPr="00CD1762" w:rsidRDefault="000D2E1F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7" w:type="dxa"/>
            <w:vAlign w:val="center"/>
          </w:tcPr>
          <w:p w:rsidR="000D2E1F" w:rsidRPr="000D2E1F" w:rsidRDefault="000D2E1F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3572" w:type="dxa"/>
            <w:vAlign w:val="center"/>
          </w:tcPr>
          <w:p w:rsidR="000D2E1F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0D2E1F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03E35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03E35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77" w:type="dxa"/>
            <w:vAlign w:val="center"/>
          </w:tcPr>
          <w:p w:rsidR="00C03E35" w:rsidRPr="000D2E1F" w:rsidRDefault="00C03E35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среднего профессионального образования</w:t>
            </w:r>
          </w:p>
        </w:tc>
        <w:tc>
          <w:tcPr>
            <w:tcW w:w="3572" w:type="dxa"/>
            <w:vAlign w:val="center"/>
          </w:tcPr>
          <w:p w:rsidR="00C03E35" w:rsidRPr="00CD1762" w:rsidRDefault="00C03E35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03E35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03E35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03E35" w:rsidRPr="00CD1762" w:rsidRDefault="00C03E35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  <w:vAlign w:val="center"/>
          </w:tcPr>
          <w:p w:rsidR="00C03E35" w:rsidRPr="000D2E1F" w:rsidRDefault="00C03E35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дополнительного образования детей</w:t>
            </w:r>
          </w:p>
        </w:tc>
        <w:tc>
          <w:tcPr>
            <w:tcW w:w="3572" w:type="dxa"/>
            <w:vAlign w:val="center"/>
          </w:tcPr>
          <w:p w:rsidR="00C03E35" w:rsidRPr="00CD1762" w:rsidRDefault="00C03E35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03E35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детского отдыха и оздоровления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розничной торговли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общественного питания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бытового обслуживания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теплоснабжения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электроснабжения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C6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скорее не  удовлетворен 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дорожного строительства (дороги)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жилищного строительства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7" w:type="dxa"/>
            <w:vAlign w:val="center"/>
          </w:tcPr>
          <w:p w:rsidR="00C61FD2" w:rsidRPr="00FB70BF" w:rsidRDefault="00C61FD2" w:rsidP="005A0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организаций, по производству семян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организаций по переработке водных биоресурсов, товарной </w:t>
            </w:r>
            <w:proofErr w:type="spellStart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аквакультуры</w:t>
            </w:r>
            <w:proofErr w:type="spellEnd"/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(рыбные консервы, рыбная продукция)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продукции крестьянских (фермерских) хозяйств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добыче общераспространенных полезных ископаемых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5A0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туризма и отдыха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1FD2" w:rsidRPr="00CD1762" w:rsidTr="00C03E35">
        <w:trPr>
          <w:trHeight w:val="405"/>
          <w:jc w:val="center"/>
        </w:trPr>
        <w:tc>
          <w:tcPr>
            <w:tcW w:w="456" w:type="dxa"/>
            <w:vAlign w:val="center"/>
          </w:tcPr>
          <w:p w:rsidR="00C61FD2" w:rsidRPr="00CD1762" w:rsidRDefault="00C61FD2" w:rsidP="00C0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7" w:type="dxa"/>
            <w:vAlign w:val="center"/>
          </w:tcPr>
          <w:p w:rsidR="00C61FD2" w:rsidRPr="000D2E1F" w:rsidRDefault="00C61FD2" w:rsidP="005A0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3572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251" w:type="dxa"/>
            <w:vAlign w:val="center"/>
          </w:tcPr>
          <w:p w:rsidR="00C61FD2" w:rsidRPr="00CD1762" w:rsidRDefault="00C61FD2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</w:p>
        </w:tc>
      </w:tr>
    </w:tbl>
    <w:p w:rsidR="00D016A0" w:rsidRPr="00CD1762" w:rsidRDefault="00D016A0" w:rsidP="00D016A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 </w:t>
      </w:r>
      <w:r w:rsidR="00D016A0"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предпринимательской деятельности, принявших участие в опросе</w:t>
      </w:r>
      <w:r w:rsidR="00602C9E"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5"/>
        <w:gridCol w:w="1131"/>
        <w:gridCol w:w="1559"/>
        <w:gridCol w:w="1558"/>
        <w:gridCol w:w="1561"/>
        <w:gridCol w:w="1559"/>
      </w:tblGrid>
      <w:tr w:rsidR="00D016A0" w:rsidRPr="00CD1762" w:rsidTr="00633E41">
        <w:trPr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опрошенных</w:t>
            </w:r>
            <w:proofErr w:type="gramEnd"/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бизнеса</w:t>
            </w:r>
          </w:p>
        </w:tc>
      </w:tr>
      <w:tr w:rsidR="00D016A0" w:rsidRPr="00CD1762" w:rsidTr="00633E41">
        <w:trPr>
          <w:trHeight w:val="1346"/>
          <w:jc w:val="center"/>
        </w:trPr>
        <w:tc>
          <w:tcPr>
            <w:tcW w:w="425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D016A0" w:rsidRPr="00CD1762" w:rsidRDefault="00D016A0" w:rsidP="00DD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микро-предприятий 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малых предприятий 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опрошенных средних предприятий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опрошенных крупных предприятий</w:t>
            </w:r>
          </w:p>
        </w:tc>
      </w:tr>
      <w:tr w:rsidR="00633E41" w:rsidRPr="00CD1762" w:rsidTr="00633E41">
        <w:trPr>
          <w:trHeight w:val="259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Розничная торговля лекарственными препаратами, медицинскими изделиями (аптеки)</w:t>
            </w:r>
          </w:p>
        </w:tc>
        <w:tc>
          <w:tcPr>
            <w:tcW w:w="1131" w:type="dxa"/>
          </w:tcPr>
          <w:p w:rsidR="00633E41" w:rsidRPr="00633E41" w:rsidRDefault="00633E41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223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Ритуальные услуги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4C31FE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AB1BEB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AB1BEB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Общественное питание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AB1BEB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:rsidR="00633E41" w:rsidRPr="00633E41" w:rsidRDefault="00633E41" w:rsidP="005A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AB1BEB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633E41" w:rsidRPr="00633E41" w:rsidRDefault="00633E41" w:rsidP="00AB1B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E4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E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1131" w:type="dxa"/>
          </w:tcPr>
          <w:p w:rsidR="00633E41" w:rsidRPr="00633E41" w:rsidRDefault="00AB1BEB" w:rsidP="005A0D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633E41" w:rsidRDefault="00633E41" w:rsidP="00DD17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E41" w:rsidRPr="00CD1762" w:rsidTr="00633E41">
        <w:trPr>
          <w:trHeight w:val="70"/>
          <w:jc w:val="center"/>
        </w:trPr>
        <w:tc>
          <w:tcPr>
            <w:tcW w:w="4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633E41" w:rsidRPr="00CD1762" w:rsidRDefault="00633E41" w:rsidP="000714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1" w:type="dxa"/>
            <w:vAlign w:val="center"/>
          </w:tcPr>
          <w:p w:rsidR="00633E41" w:rsidRPr="00CD1762" w:rsidRDefault="00AB1BEB" w:rsidP="00633E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4C31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33E41" w:rsidRPr="00CD1762" w:rsidRDefault="004C31FE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41" w:rsidRPr="00CD1762" w:rsidRDefault="00633E41" w:rsidP="00DD17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794F" w:rsidRPr="00CD1762" w:rsidRDefault="0046794F" w:rsidP="00E21F5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951" w:rsidRPr="00CD1762" w:rsidRDefault="00CB279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Раздел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> </w:t>
      </w:r>
      <w:r w:rsidRPr="00CD1762">
        <w:rPr>
          <w:rFonts w:ascii="Times New Roman" w:hAnsi="Times New Roman" w:cs="Times New Roman"/>
          <w:b/>
          <w:sz w:val="24"/>
          <w:szCs w:val="24"/>
        </w:rPr>
        <w:t>4. Взаимодействие с общественностью. Поддержка потенциальных предпринимателей</w:t>
      </w:r>
    </w:p>
    <w:p w:rsidR="00D80331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взаимодействии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A722F6" w:rsidRPr="00CD1762" w:rsidRDefault="00A722F6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своей </w:t>
      </w:r>
      <w:r w:rsidR="00FB3C5B" w:rsidRPr="00CD1762">
        <w:rPr>
          <w:rFonts w:ascii="Times New Roman" w:hAnsi="Times New Roman" w:cs="Times New Roman"/>
          <w:sz w:val="24"/>
          <w:szCs w:val="24"/>
        </w:rPr>
        <w:t>работе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тесно взаимодействуют с Общественной палатой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E2E50" w:rsidRPr="00CD1762">
        <w:rPr>
          <w:rFonts w:ascii="Times New Roman" w:hAnsi="Times New Roman" w:cs="Times New Roman"/>
          <w:sz w:val="24"/>
          <w:szCs w:val="24"/>
        </w:rPr>
        <w:t>Лотошино, Советом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83285F" w:rsidRPr="00CD176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и другими общественными объединениями. На встречах обсуждаются проблемные вопросы, в том числе и вопросы по развитию конкуренции. Все документы, касающиеся предпринимательской деятельности, в целях недопущения ущемления </w:t>
      </w:r>
      <w:r w:rsidR="001E57F9" w:rsidRPr="00CD1762">
        <w:rPr>
          <w:rFonts w:ascii="Times New Roman" w:hAnsi="Times New Roman" w:cs="Times New Roman"/>
          <w:sz w:val="24"/>
          <w:szCs w:val="24"/>
        </w:rPr>
        <w:t>прав предпринимательского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="009908A1" w:rsidRPr="00CD1762">
        <w:rPr>
          <w:rFonts w:ascii="Times New Roman" w:hAnsi="Times New Roman" w:cs="Times New Roman"/>
          <w:sz w:val="24"/>
          <w:szCs w:val="24"/>
        </w:rPr>
        <w:t>,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проходят оценку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регулирующего воздействия. Документы размещаются на официальном сайте администрации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FF3594" w:rsidRPr="00CD1762">
        <w:rPr>
          <w:rFonts w:ascii="Times New Roman" w:hAnsi="Times New Roman" w:cs="Times New Roman"/>
          <w:sz w:val="24"/>
          <w:szCs w:val="24"/>
        </w:rPr>
        <w:t>и проходят общественное обсуждение. По результатам обсуждения уполномоченным органом делается соответствующее заключение.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95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4.2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 Сведения о </w:t>
      </w:r>
      <w:proofErr w:type="gramStart"/>
      <w:r w:rsidRPr="00CD1762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End"/>
      <w:r w:rsidRPr="00CD1762">
        <w:rPr>
          <w:rFonts w:ascii="Times New Roman" w:hAnsi="Times New Roman" w:cs="Times New Roman"/>
          <w:b/>
          <w:sz w:val="24"/>
          <w:szCs w:val="24"/>
        </w:rPr>
        <w:t xml:space="preserve">, обеспечивающих возможности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FF3594" w:rsidRPr="00CD1762" w:rsidRDefault="00FF3594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населения проводятся различные семинары</w:t>
      </w:r>
      <w:r w:rsidR="00697A52" w:rsidRPr="00CD1762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презентации, ярмарки вакансий. Проводится разъяснительная работа </w:t>
      </w:r>
      <w:r w:rsidR="006E6893">
        <w:rPr>
          <w:rFonts w:ascii="Times New Roman" w:hAnsi="Times New Roman" w:cs="Times New Roman"/>
          <w:sz w:val="24"/>
          <w:szCs w:val="24"/>
        </w:rPr>
        <w:t xml:space="preserve">в офисе «Мой бизнес» </w:t>
      </w:r>
      <w:r w:rsidRPr="00CD1762">
        <w:rPr>
          <w:rFonts w:ascii="Times New Roman" w:hAnsi="Times New Roman" w:cs="Times New Roman"/>
          <w:sz w:val="24"/>
          <w:szCs w:val="24"/>
        </w:rPr>
        <w:t>о</w:t>
      </w:r>
      <w:r w:rsidR="006E6893">
        <w:rPr>
          <w:rFonts w:ascii="Times New Roman" w:hAnsi="Times New Roman" w:cs="Times New Roman"/>
          <w:sz w:val="24"/>
          <w:szCs w:val="24"/>
        </w:rPr>
        <w:t xml:space="preserve"> мерах поддержки МСП 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762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 xml:space="preserve"> населения. Предлагается составлять бизнес-</w:t>
      </w:r>
      <w:r w:rsidR="006E2E50" w:rsidRPr="00CD1762">
        <w:rPr>
          <w:rFonts w:ascii="Times New Roman" w:hAnsi="Times New Roman" w:cs="Times New Roman"/>
          <w:sz w:val="24"/>
          <w:szCs w:val="24"/>
        </w:rPr>
        <w:t>планы, участвовать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 программах центра занятости и получать финансовую поддержку на развитие бизнеса. В результате проделанной работы в этом году было зарегистрировано </w:t>
      </w:r>
      <w:r w:rsidR="004C31FE">
        <w:rPr>
          <w:rFonts w:ascii="Times New Roman" w:hAnsi="Times New Roman" w:cs="Times New Roman"/>
          <w:sz w:val="24"/>
          <w:szCs w:val="24"/>
        </w:rPr>
        <w:t>8</w:t>
      </w:r>
      <w:r w:rsidR="006E6893">
        <w:rPr>
          <w:rFonts w:ascii="Times New Roman" w:hAnsi="Times New Roman" w:cs="Times New Roman"/>
          <w:sz w:val="24"/>
          <w:szCs w:val="24"/>
        </w:rPr>
        <w:t>6</w:t>
      </w:r>
      <w:r w:rsidR="004C31FE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6893">
        <w:rPr>
          <w:rFonts w:ascii="Times New Roman" w:hAnsi="Times New Roman" w:cs="Times New Roman"/>
          <w:sz w:val="24"/>
          <w:szCs w:val="24"/>
        </w:rPr>
        <w:t xml:space="preserve"> и 2</w:t>
      </w:r>
      <w:r w:rsidR="004C31FE">
        <w:rPr>
          <w:rFonts w:ascii="Times New Roman" w:hAnsi="Times New Roman" w:cs="Times New Roman"/>
          <w:sz w:val="24"/>
          <w:szCs w:val="24"/>
        </w:rPr>
        <w:t>98</w:t>
      </w:r>
      <w:r w:rsidR="006E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89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D1762">
        <w:rPr>
          <w:rFonts w:ascii="Times New Roman" w:hAnsi="Times New Roman" w:cs="Times New Roman"/>
          <w:sz w:val="24"/>
          <w:szCs w:val="24"/>
        </w:rPr>
        <w:t>.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E57F9">
        <w:rPr>
          <w:rFonts w:ascii="Times New Roman" w:hAnsi="Times New Roman" w:cs="Times New Roman"/>
          <w:sz w:val="24"/>
          <w:szCs w:val="24"/>
        </w:rPr>
        <w:t>Муниципальной программой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«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Предпринимательство» предусмотрена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финансовая поддержка</w:t>
      </w:r>
      <w:r w:rsidR="001E57F9">
        <w:rPr>
          <w:rFonts w:ascii="Times New Roman" w:hAnsi="Times New Roman" w:cs="Times New Roman"/>
          <w:sz w:val="24"/>
          <w:szCs w:val="24"/>
        </w:rPr>
        <w:t xml:space="preserve"> (субсидия)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на </w:t>
      </w:r>
      <w:r w:rsidR="001E57F9">
        <w:rPr>
          <w:rFonts w:ascii="Times New Roman" w:hAnsi="Times New Roman" w:cs="Times New Roman"/>
          <w:sz w:val="24"/>
          <w:szCs w:val="24"/>
        </w:rPr>
        <w:t xml:space="preserve">компенсацию затрат на </w:t>
      </w:r>
      <w:r w:rsidR="008B0ED8" w:rsidRPr="00CD1762"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="001E57F9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предпринимательства.</w:t>
      </w:r>
    </w:p>
    <w:p w:rsidR="00E21F5F" w:rsidRPr="00CD1762" w:rsidRDefault="00E21F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Наиболее значимые результаты. </w:t>
      </w:r>
      <w:r w:rsidR="0057540D" w:rsidRPr="00CD1762">
        <w:rPr>
          <w:rFonts w:ascii="Times New Roman" w:hAnsi="Times New Roman" w:cs="Times New Roman"/>
          <w:b/>
          <w:sz w:val="24"/>
          <w:szCs w:val="24"/>
        </w:rPr>
        <w:t>Задачи на среднесрочный период</w:t>
      </w:r>
    </w:p>
    <w:p w:rsidR="00431F97" w:rsidRDefault="006E6893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4C31FE">
        <w:rPr>
          <w:rFonts w:ascii="Times New Roman" w:hAnsi="Times New Roman" w:cs="Times New Roman"/>
          <w:sz w:val="24"/>
          <w:szCs w:val="24"/>
        </w:rPr>
        <w:t xml:space="preserve">ослаблением </w:t>
      </w:r>
      <w:r>
        <w:rPr>
          <w:rFonts w:ascii="Times New Roman" w:hAnsi="Times New Roman" w:cs="Times New Roman"/>
          <w:sz w:val="24"/>
          <w:szCs w:val="24"/>
        </w:rPr>
        <w:t>ограничительны</w:t>
      </w:r>
      <w:r w:rsidR="004C31F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мер из-за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4C31FE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годом, наблюдается незначительное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C31F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 приоритетных и дополнительных рынк</w:t>
      </w:r>
      <w:r w:rsidR="00431F9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3E6C" w:rsidRPr="00CD1762">
        <w:rPr>
          <w:rFonts w:ascii="Times New Roman" w:hAnsi="Times New Roman" w:cs="Times New Roman"/>
          <w:sz w:val="24"/>
          <w:szCs w:val="24"/>
        </w:rPr>
        <w:t>Наибольшего результата в этом году удалось добиться на рынке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F97">
        <w:rPr>
          <w:rFonts w:ascii="Times New Roman" w:hAnsi="Times New Roman" w:cs="Times New Roman"/>
          <w:sz w:val="24"/>
          <w:szCs w:val="24"/>
        </w:rPr>
        <w:t xml:space="preserve"> и розничной торговли лекарственными препаратами, медицинскими изделиями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E6C" w:rsidRPr="00CD1762" w:rsidRDefault="004F3E6C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Основной задачей на среднесрочный период является содействие органов местного </w:t>
      </w:r>
      <w:r w:rsidR="006E2E50" w:rsidRPr="00CD1762">
        <w:rPr>
          <w:rFonts w:ascii="Times New Roman" w:hAnsi="Times New Roman" w:cs="Times New Roman"/>
          <w:sz w:val="24"/>
          <w:szCs w:val="24"/>
        </w:rPr>
        <w:t>самоуправления развитию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A5056" w:rsidRPr="00CD1762">
        <w:rPr>
          <w:rFonts w:ascii="Times New Roman" w:hAnsi="Times New Roman" w:cs="Times New Roman"/>
          <w:sz w:val="24"/>
          <w:szCs w:val="24"/>
        </w:rPr>
        <w:t xml:space="preserve">конкуренции </w:t>
      </w:r>
      <w:r w:rsidR="006E2E50" w:rsidRPr="00CD1762">
        <w:rPr>
          <w:rFonts w:ascii="Times New Roman" w:hAnsi="Times New Roman" w:cs="Times New Roman"/>
          <w:sz w:val="24"/>
          <w:szCs w:val="24"/>
        </w:rPr>
        <w:t>в сфере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медицинских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бытовых услуг</w:t>
      </w:r>
      <w:r w:rsidR="0097559A">
        <w:rPr>
          <w:rFonts w:ascii="Times New Roman" w:hAnsi="Times New Roman" w:cs="Times New Roman"/>
          <w:sz w:val="24"/>
          <w:szCs w:val="24"/>
        </w:rPr>
        <w:t xml:space="preserve"> и общественного питания</w:t>
      </w:r>
      <w:r w:rsidRPr="00CD1762">
        <w:rPr>
          <w:rFonts w:ascii="Times New Roman" w:hAnsi="Times New Roman" w:cs="Times New Roman"/>
          <w:sz w:val="24"/>
          <w:szCs w:val="24"/>
        </w:rPr>
        <w:t xml:space="preserve">. Конкуренция на этих рынках слабая, соответственно и качество оказываемых услуг оставляет желать лучшего. </w:t>
      </w:r>
    </w:p>
    <w:p w:rsidR="002822A0" w:rsidRPr="00CD1762" w:rsidRDefault="002822A0" w:rsidP="002822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762" w:rsidRPr="00CD1762" w:rsidRDefault="00CD1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762" w:rsidRPr="00CD1762" w:rsidSect="0025104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587" w:rsidRDefault="00382587" w:rsidP="007B38AE">
      <w:pPr>
        <w:spacing w:after="0" w:line="240" w:lineRule="auto"/>
      </w:pPr>
      <w:r>
        <w:separator/>
      </w:r>
    </w:p>
  </w:endnote>
  <w:endnote w:type="continuationSeparator" w:id="0">
    <w:p w:rsidR="00382587" w:rsidRDefault="00382587" w:rsidP="007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587" w:rsidRDefault="00382587" w:rsidP="007B38AE">
      <w:pPr>
        <w:spacing w:after="0" w:line="240" w:lineRule="auto"/>
      </w:pPr>
      <w:r>
        <w:separator/>
      </w:r>
    </w:p>
  </w:footnote>
  <w:footnote w:type="continuationSeparator" w:id="0">
    <w:p w:rsidR="00382587" w:rsidRDefault="00382587" w:rsidP="007B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17D3D2A"/>
    <w:multiLevelType w:val="multilevel"/>
    <w:tmpl w:val="053AD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D5052"/>
    <w:multiLevelType w:val="multilevel"/>
    <w:tmpl w:val="3DD6CE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041E2C"/>
    <w:multiLevelType w:val="hybridMultilevel"/>
    <w:tmpl w:val="2D56AB88"/>
    <w:lvl w:ilvl="0" w:tplc="2A0C7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16F4"/>
    <w:multiLevelType w:val="multilevel"/>
    <w:tmpl w:val="AB4C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2D46B8"/>
    <w:multiLevelType w:val="multilevel"/>
    <w:tmpl w:val="863C0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B268FB"/>
    <w:multiLevelType w:val="hybridMultilevel"/>
    <w:tmpl w:val="2604B50A"/>
    <w:lvl w:ilvl="0" w:tplc="1DDE3F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96C38"/>
    <w:multiLevelType w:val="hybridMultilevel"/>
    <w:tmpl w:val="B768BA42"/>
    <w:lvl w:ilvl="0" w:tplc="09DE0CC8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CEC4A9A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336268A8"/>
    <w:multiLevelType w:val="multilevel"/>
    <w:tmpl w:val="72B645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976530"/>
    <w:multiLevelType w:val="multilevel"/>
    <w:tmpl w:val="49444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AB62753"/>
    <w:multiLevelType w:val="multilevel"/>
    <w:tmpl w:val="CE36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>
    <w:nsid w:val="3F764344"/>
    <w:multiLevelType w:val="multilevel"/>
    <w:tmpl w:val="7B306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2C6562B"/>
    <w:multiLevelType w:val="multilevel"/>
    <w:tmpl w:val="D330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1">
    <w:nsid w:val="44B7626D"/>
    <w:multiLevelType w:val="hybridMultilevel"/>
    <w:tmpl w:val="151E9EF0"/>
    <w:lvl w:ilvl="0" w:tplc="01AED29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F2DF1"/>
    <w:multiLevelType w:val="hybridMultilevel"/>
    <w:tmpl w:val="7A3A8DD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64162"/>
    <w:multiLevelType w:val="multilevel"/>
    <w:tmpl w:val="F880EA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479314A8"/>
    <w:multiLevelType w:val="multilevel"/>
    <w:tmpl w:val="6EF8AF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88673D6"/>
    <w:multiLevelType w:val="hybridMultilevel"/>
    <w:tmpl w:val="36B8C0CE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847765"/>
    <w:multiLevelType w:val="hybridMultilevel"/>
    <w:tmpl w:val="DA32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9645BB"/>
    <w:multiLevelType w:val="multilevel"/>
    <w:tmpl w:val="B666F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>
    <w:nsid w:val="55A442A3"/>
    <w:multiLevelType w:val="multilevel"/>
    <w:tmpl w:val="73948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2E270A"/>
    <w:multiLevelType w:val="multilevel"/>
    <w:tmpl w:val="0B7C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A2A4B14"/>
    <w:multiLevelType w:val="multilevel"/>
    <w:tmpl w:val="01B4AA0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0BE153B"/>
    <w:multiLevelType w:val="hybridMultilevel"/>
    <w:tmpl w:val="6F1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E417C"/>
    <w:multiLevelType w:val="hybridMultilevel"/>
    <w:tmpl w:val="C482316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7">
    <w:nsid w:val="74023711"/>
    <w:multiLevelType w:val="hybridMultilevel"/>
    <w:tmpl w:val="CF82617C"/>
    <w:lvl w:ilvl="0" w:tplc="42589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144C61"/>
    <w:multiLevelType w:val="multilevel"/>
    <w:tmpl w:val="B194F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9">
    <w:nsid w:val="79B72109"/>
    <w:multiLevelType w:val="hybridMultilevel"/>
    <w:tmpl w:val="39887B1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CE06B82"/>
    <w:multiLevelType w:val="multilevel"/>
    <w:tmpl w:val="761214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24"/>
  </w:num>
  <w:num w:numId="5">
    <w:abstractNumId w:val="1"/>
  </w:num>
  <w:num w:numId="6">
    <w:abstractNumId w:val="13"/>
  </w:num>
  <w:num w:numId="7">
    <w:abstractNumId w:val="21"/>
  </w:num>
  <w:num w:numId="8">
    <w:abstractNumId w:val="8"/>
  </w:num>
  <w:num w:numId="9">
    <w:abstractNumId w:val="19"/>
  </w:num>
  <w:num w:numId="10">
    <w:abstractNumId w:val="38"/>
  </w:num>
  <w:num w:numId="11">
    <w:abstractNumId w:val="2"/>
  </w:num>
  <w:num w:numId="12">
    <w:abstractNumId w:val="41"/>
  </w:num>
  <w:num w:numId="13">
    <w:abstractNumId w:val="5"/>
  </w:num>
  <w:num w:numId="14">
    <w:abstractNumId w:val="27"/>
  </w:num>
  <w:num w:numId="15">
    <w:abstractNumId w:val="17"/>
  </w:num>
  <w:num w:numId="16">
    <w:abstractNumId w:val="3"/>
  </w:num>
  <w:num w:numId="17">
    <w:abstractNumId w:val="37"/>
  </w:num>
  <w:num w:numId="18">
    <w:abstractNumId w:val="12"/>
  </w:num>
  <w:num w:numId="19">
    <w:abstractNumId w:val="23"/>
  </w:num>
  <w:num w:numId="20">
    <w:abstractNumId w:val="28"/>
  </w:num>
  <w:num w:numId="21">
    <w:abstractNumId w:val="18"/>
  </w:num>
  <w:num w:numId="22">
    <w:abstractNumId w:val="20"/>
  </w:num>
  <w:num w:numId="23">
    <w:abstractNumId w:val="15"/>
  </w:num>
  <w:num w:numId="24">
    <w:abstractNumId w:val="4"/>
  </w:num>
  <w:num w:numId="25">
    <w:abstractNumId w:val="10"/>
  </w:num>
  <w:num w:numId="26">
    <w:abstractNumId w:val="39"/>
  </w:num>
  <w:num w:numId="27">
    <w:abstractNumId w:val="33"/>
  </w:num>
  <w:num w:numId="28">
    <w:abstractNumId w:val="34"/>
  </w:num>
  <w:num w:numId="29">
    <w:abstractNumId w:val="25"/>
  </w:num>
  <w:num w:numId="30">
    <w:abstractNumId w:val="22"/>
  </w:num>
  <w:num w:numId="31">
    <w:abstractNumId w:val="36"/>
  </w:num>
  <w:num w:numId="32">
    <w:abstractNumId w:val="0"/>
  </w:num>
  <w:num w:numId="33">
    <w:abstractNumId w:val="11"/>
  </w:num>
  <w:num w:numId="34">
    <w:abstractNumId w:val="35"/>
  </w:num>
  <w:num w:numId="35">
    <w:abstractNumId w:val="16"/>
  </w:num>
  <w:num w:numId="36">
    <w:abstractNumId w:val="40"/>
  </w:num>
  <w:num w:numId="37">
    <w:abstractNumId w:val="32"/>
  </w:num>
  <w:num w:numId="38">
    <w:abstractNumId w:val="7"/>
  </w:num>
  <w:num w:numId="39">
    <w:abstractNumId w:val="31"/>
  </w:num>
  <w:num w:numId="40">
    <w:abstractNumId w:val="6"/>
  </w:num>
  <w:num w:numId="41">
    <w:abstractNumId w:val="2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228"/>
    <w:rsid w:val="0000315C"/>
    <w:rsid w:val="00003279"/>
    <w:rsid w:val="00004546"/>
    <w:rsid w:val="00007AD8"/>
    <w:rsid w:val="0001009E"/>
    <w:rsid w:val="00011D88"/>
    <w:rsid w:val="000162E1"/>
    <w:rsid w:val="00017BAC"/>
    <w:rsid w:val="00020135"/>
    <w:rsid w:val="00021AAA"/>
    <w:rsid w:val="00023912"/>
    <w:rsid w:val="0003177D"/>
    <w:rsid w:val="0003456F"/>
    <w:rsid w:val="00036A90"/>
    <w:rsid w:val="0004020F"/>
    <w:rsid w:val="000436CC"/>
    <w:rsid w:val="000442D9"/>
    <w:rsid w:val="000447E2"/>
    <w:rsid w:val="00044E19"/>
    <w:rsid w:val="00045DCA"/>
    <w:rsid w:val="00046EEA"/>
    <w:rsid w:val="00050BB6"/>
    <w:rsid w:val="000550BF"/>
    <w:rsid w:val="000634ED"/>
    <w:rsid w:val="0006425E"/>
    <w:rsid w:val="00064855"/>
    <w:rsid w:val="000650E5"/>
    <w:rsid w:val="000659FB"/>
    <w:rsid w:val="00066CDF"/>
    <w:rsid w:val="00067075"/>
    <w:rsid w:val="000673B7"/>
    <w:rsid w:val="000676A8"/>
    <w:rsid w:val="00067D6B"/>
    <w:rsid w:val="00071419"/>
    <w:rsid w:val="0007206A"/>
    <w:rsid w:val="00072D55"/>
    <w:rsid w:val="00072E83"/>
    <w:rsid w:val="0007511F"/>
    <w:rsid w:val="000754C0"/>
    <w:rsid w:val="00080D94"/>
    <w:rsid w:val="00085886"/>
    <w:rsid w:val="00086A39"/>
    <w:rsid w:val="00091D04"/>
    <w:rsid w:val="00093F94"/>
    <w:rsid w:val="000A5C28"/>
    <w:rsid w:val="000A7187"/>
    <w:rsid w:val="000A7701"/>
    <w:rsid w:val="000B0BA2"/>
    <w:rsid w:val="000B49D1"/>
    <w:rsid w:val="000B6094"/>
    <w:rsid w:val="000B7A24"/>
    <w:rsid w:val="000C0039"/>
    <w:rsid w:val="000C0C9D"/>
    <w:rsid w:val="000C1044"/>
    <w:rsid w:val="000C1973"/>
    <w:rsid w:val="000C52D0"/>
    <w:rsid w:val="000C7B53"/>
    <w:rsid w:val="000D166D"/>
    <w:rsid w:val="000D2E1F"/>
    <w:rsid w:val="000D3480"/>
    <w:rsid w:val="000D3875"/>
    <w:rsid w:val="000D6D96"/>
    <w:rsid w:val="000D788E"/>
    <w:rsid w:val="000D7ADC"/>
    <w:rsid w:val="000E0FF5"/>
    <w:rsid w:val="000E3C30"/>
    <w:rsid w:val="000E7F4A"/>
    <w:rsid w:val="000F0932"/>
    <w:rsid w:val="000F0D8E"/>
    <w:rsid w:val="000F321F"/>
    <w:rsid w:val="000F48A2"/>
    <w:rsid w:val="0010247D"/>
    <w:rsid w:val="001051A1"/>
    <w:rsid w:val="00105AF6"/>
    <w:rsid w:val="001101B5"/>
    <w:rsid w:val="001125FD"/>
    <w:rsid w:val="00112BA0"/>
    <w:rsid w:val="001142E4"/>
    <w:rsid w:val="00115690"/>
    <w:rsid w:val="0011571F"/>
    <w:rsid w:val="0012094B"/>
    <w:rsid w:val="00120EDC"/>
    <w:rsid w:val="00121569"/>
    <w:rsid w:val="00121694"/>
    <w:rsid w:val="0012365E"/>
    <w:rsid w:val="0012371F"/>
    <w:rsid w:val="00124B94"/>
    <w:rsid w:val="0012512E"/>
    <w:rsid w:val="0012645C"/>
    <w:rsid w:val="00131673"/>
    <w:rsid w:val="0013177B"/>
    <w:rsid w:val="00143C43"/>
    <w:rsid w:val="00147566"/>
    <w:rsid w:val="001504FB"/>
    <w:rsid w:val="00153074"/>
    <w:rsid w:val="0016055C"/>
    <w:rsid w:val="00162D3B"/>
    <w:rsid w:val="00167B27"/>
    <w:rsid w:val="00172F7F"/>
    <w:rsid w:val="00173E5D"/>
    <w:rsid w:val="00177666"/>
    <w:rsid w:val="001777EF"/>
    <w:rsid w:val="00180107"/>
    <w:rsid w:val="00180521"/>
    <w:rsid w:val="00183C00"/>
    <w:rsid w:val="001917E8"/>
    <w:rsid w:val="00191C03"/>
    <w:rsid w:val="001930B3"/>
    <w:rsid w:val="00196168"/>
    <w:rsid w:val="00197F38"/>
    <w:rsid w:val="001A56C4"/>
    <w:rsid w:val="001A6055"/>
    <w:rsid w:val="001A6B1B"/>
    <w:rsid w:val="001A776D"/>
    <w:rsid w:val="001B0321"/>
    <w:rsid w:val="001B1DD5"/>
    <w:rsid w:val="001B2102"/>
    <w:rsid w:val="001B46AF"/>
    <w:rsid w:val="001B6070"/>
    <w:rsid w:val="001B729C"/>
    <w:rsid w:val="001C01B1"/>
    <w:rsid w:val="001C4EDA"/>
    <w:rsid w:val="001C50FC"/>
    <w:rsid w:val="001C51CD"/>
    <w:rsid w:val="001C5B72"/>
    <w:rsid w:val="001C5F0A"/>
    <w:rsid w:val="001C6A8A"/>
    <w:rsid w:val="001D2A08"/>
    <w:rsid w:val="001D398F"/>
    <w:rsid w:val="001D4924"/>
    <w:rsid w:val="001D5326"/>
    <w:rsid w:val="001D629E"/>
    <w:rsid w:val="001D64E6"/>
    <w:rsid w:val="001E23AC"/>
    <w:rsid w:val="001E255D"/>
    <w:rsid w:val="001E57F9"/>
    <w:rsid w:val="001F0E68"/>
    <w:rsid w:val="001F72BE"/>
    <w:rsid w:val="00200060"/>
    <w:rsid w:val="002038FD"/>
    <w:rsid w:val="00205224"/>
    <w:rsid w:val="002124DD"/>
    <w:rsid w:val="002149DF"/>
    <w:rsid w:val="0021585C"/>
    <w:rsid w:val="00215D1E"/>
    <w:rsid w:val="0021688D"/>
    <w:rsid w:val="002200FB"/>
    <w:rsid w:val="00231956"/>
    <w:rsid w:val="00235FFC"/>
    <w:rsid w:val="0023720A"/>
    <w:rsid w:val="00243001"/>
    <w:rsid w:val="00243C1C"/>
    <w:rsid w:val="002441B1"/>
    <w:rsid w:val="00245DBC"/>
    <w:rsid w:val="002468D0"/>
    <w:rsid w:val="0025104B"/>
    <w:rsid w:val="00251657"/>
    <w:rsid w:val="00252A66"/>
    <w:rsid w:val="002554B4"/>
    <w:rsid w:val="0025691D"/>
    <w:rsid w:val="0026207C"/>
    <w:rsid w:val="00264470"/>
    <w:rsid w:val="00265B13"/>
    <w:rsid w:val="00267B06"/>
    <w:rsid w:val="00273117"/>
    <w:rsid w:val="00273151"/>
    <w:rsid w:val="00273751"/>
    <w:rsid w:val="002757A2"/>
    <w:rsid w:val="00280D38"/>
    <w:rsid w:val="002822A0"/>
    <w:rsid w:val="002843DF"/>
    <w:rsid w:val="002867C7"/>
    <w:rsid w:val="00294D70"/>
    <w:rsid w:val="002950EE"/>
    <w:rsid w:val="002975F3"/>
    <w:rsid w:val="002A21DF"/>
    <w:rsid w:val="002A26F0"/>
    <w:rsid w:val="002A2BC1"/>
    <w:rsid w:val="002A4894"/>
    <w:rsid w:val="002B2E79"/>
    <w:rsid w:val="002B3A22"/>
    <w:rsid w:val="002C6AAD"/>
    <w:rsid w:val="002C74F7"/>
    <w:rsid w:val="002D00D5"/>
    <w:rsid w:val="002D1516"/>
    <w:rsid w:val="002D52D8"/>
    <w:rsid w:val="002E1344"/>
    <w:rsid w:val="002E7CCB"/>
    <w:rsid w:val="002F12CE"/>
    <w:rsid w:val="002F721B"/>
    <w:rsid w:val="003031B2"/>
    <w:rsid w:val="0030697E"/>
    <w:rsid w:val="00307DF9"/>
    <w:rsid w:val="003106AB"/>
    <w:rsid w:val="00312EA0"/>
    <w:rsid w:val="00313D4D"/>
    <w:rsid w:val="003149A2"/>
    <w:rsid w:val="00314A82"/>
    <w:rsid w:val="00315A36"/>
    <w:rsid w:val="00317878"/>
    <w:rsid w:val="00320B50"/>
    <w:rsid w:val="00321274"/>
    <w:rsid w:val="00323F5A"/>
    <w:rsid w:val="0032796F"/>
    <w:rsid w:val="0033070F"/>
    <w:rsid w:val="0033289A"/>
    <w:rsid w:val="00333240"/>
    <w:rsid w:val="003343D8"/>
    <w:rsid w:val="003427D7"/>
    <w:rsid w:val="00342931"/>
    <w:rsid w:val="00343EA1"/>
    <w:rsid w:val="0034543D"/>
    <w:rsid w:val="00347702"/>
    <w:rsid w:val="00352018"/>
    <w:rsid w:val="003526E7"/>
    <w:rsid w:val="003534D8"/>
    <w:rsid w:val="00354548"/>
    <w:rsid w:val="003548B8"/>
    <w:rsid w:val="003550FE"/>
    <w:rsid w:val="00360792"/>
    <w:rsid w:val="003619D1"/>
    <w:rsid w:val="00361B26"/>
    <w:rsid w:val="00361B62"/>
    <w:rsid w:val="00363870"/>
    <w:rsid w:val="003655FD"/>
    <w:rsid w:val="00366137"/>
    <w:rsid w:val="00366DC7"/>
    <w:rsid w:val="003702C7"/>
    <w:rsid w:val="00380F5C"/>
    <w:rsid w:val="0038231B"/>
    <w:rsid w:val="00382587"/>
    <w:rsid w:val="003832FC"/>
    <w:rsid w:val="00383CF1"/>
    <w:rsid w:val="00384A40"/>
    <w:rsid w:val="00386D22"/>
    <w:rsid w:val="00387222"/>
    <w:rsid w:val="0039003A"/>
    <w:rsid w:val="00393795"/>
    <w:rsid w:val="003960EF"/>
    <w:rsid w:val="003A0DA4"/>
    <w:rsid w:val="003A541D"/>
    <w:rsid w:val="003A5EED"/>
    <w:rsid w:val="003A6A6E"/>
    <w:rsid w:val="003A7FA4"/>
    <w:rsid w:val="003B02ED"/>
    <w:rsid w:val="003B2303"/>
    <w:rsid w:val="003B25F3"/>
    <w:rsid w:val="003B3571"/>
    <w:rsid w:val="003B378C"/>
    <w:rsid w:val="003B44FD"/>
    <w:rsid w:val="003B5078"/>
    <w:rsid w:val="003C3755"/>
    <w:rsid w:val="003C3BC1"/>
    <w:rsid w:val="003C4681"/>
    <w:rsid w:val="003C506C"/>
    <w:rsid w:val="003C578E"/>
    <w:rsid w:val="003D1963"/>
    <w:rsid w:val="003E05AD"/>
    <w:rsid w:val="003E6A46"/>
    <w:rsid w:val="003F0EA0"/>
    <w:rsid w:val="003F11AB"/>
    <w:rsid w:val="003F3736"/>
    <w:rsid w:val="003F649D"/>
    <w:rsid w:val="004016F2"/>
    <w:rsid w:val="00404E9F"/>
    <w:rsid w:val="00410D1D"/>
    <w:rsid w:val="00414341"/>
    <w:rsid w:val="00414AF1"/>
    <w:rsid w:val="0041537C"/>
    <w:rsid w:val="00416356"/>
    <w:rsid w:val="00417AF2"/>
    <w:rsid w:val="00423CA9"/>
    <w:rsid w:val="00424AAF"/>
    <w:rsid w:val="00426C73"/>
    <w:rsid w:val="00430878"/>
    <w:rsid w:val="00431F97"/>
    <w:rsid w:val="0043398C"/>
    <w:rsid w:val="0043759E"/>
    <w:rsid w:val="0044051F"/>
    <w:rsid w:val="004414CC"/>
    <w:rsid w:val="00443888"/>
    <w:rsid w:val="00444B12"/>
    <w:rsid w:val="00452344"/>
    <w:rsid w:val="004552E8"/>
    <w:rsid w:val="004554FF"/>
    <w:rsid w:val="0045603B"/>
    <w:rsid w:val="004562C0"/>
    <w:rsid w:val="00456D53"/>
    <w:rsid w:val="004576E9"/>
    <w:rsid w:val="004612F3"/>
    <w:rsid w:val="00461758"/>
    <w:rsid w:val="00463ECC"/>
    <w:rsid w:val="00464308"/>
    <w:rsid w:val="00465D52"/>
    <w:rsid w:val="0046794F"/>
    <w:rsid w:val="004702C5"/>
    <w:rsid w:val="004754FE"/>
    <w:rsid w:val="00477836"/>
    <w:rsid w:val="0048038B"/>
    <w:rsid w:val="00481B36"/>
    <w:rsid w:val="00483460"/>
    <w:rsid w:val="00484DC5"/>
    <w:rsid w:val="0048565F"/>
    <w:rsid w:val="00493DD7"/>
    <w:rsid w:val="00494F4A"/>
    <w:rsid w:val="00497478"/>
    <w:rsid w:val="004A1932"/>
    <w:rsid w:val="004A5402"/>
    <w:rsid w:val="004B2D01"/>
    <w:rsid w:val="004B4579"/>
    <w:rsid w:val="004B7895"/>
    <w:rsid w:val="004C02AC"/>
    <w:rsid w:val="004C1954"/>
    <w:rsid w:val="004C31FE"/>
    <w:rsid w:val="004C4AA1"/>
    <w:rsid w:val="004C4AC1"/>
    <w:rsid w:val="004C52A6"/>
    <w:rsid w:val="004C6178"/>
    <w:rsid w:val="004C7854"/>
    <w:rsid w:val="004D0492"/>
    <w:rsid w:val="004D0A88"/>
    <w:rsid w:val="004D50DA"/>
    <w:rsid w:val="004D5422"/>
    <w:rsid w:val="004D64CB"/>
    <w:rsid w:val="004D660F"/>
    <w:rsid w:val="004D69EE"/>
    <w:rsid w:val="004E3F39"/>
    <w:rsid w:val="004E55BF"/>
    <w:rsid w:val="004E5CD8"/>
    <w:rsid w:val="004E6073"/>
    <w:rsid w:val="004E6C59"/>
    <w:rsid w:val="004E744C"/>
    <w:rsid w:val="004F186A"/>
    <w:rsid w:val="004F3E6C"/>
    <w:rsid w:val="004F4BE3"/>
    <w:rsid w:val="004F5BF1"/>
    <w:rsid w:val="004F5F7C"/>
    <w:rsid w:val="005036E0"/>
    <w:rsid w:val="005052AE"/>
    <w:rsid w:val="00505CC0"/>
    <w:rsid w:val="00505D76"/>
    <w:rsid w:val="005137F7"/>
    <w:rsid w:val="00513A04"/>
    <w:rsid w:val="00513B25"/>
    <w:rsid w:val="0051671A"/>
    <w:rsid w:val="00517896"/>
    <w:rsid w:val="00523A15"/>
    <w:rsid w:val="00524EE1"/>
    <w:rsid w:val="005402A6"/>
    <w:rsid w:val="005422BC"/>
    <w:rsid w:val="005435E3"/>
    <w:rsid w:val="00543A2A"/>
    <w:rsid w:val="005450BD"/>
    <w:rsid w:val="00550B9D"/>
    <w:rsid w:val="005550DE"/>
    <w:rsid w:val="0055621E"/>
    <w:rsid w:val="00557B1B"/>
    <w:rsid w:val="00560684"/>
    <w:rsid w:val="005655D6"/>
    <w:rsid w:val="005678D5"/>
    <w:rsid w:val="0057009C"/>
    <w:rsid w:val="00570F1A"/>
    <w:rsid w:val="00572764"/>
    <w:rsid w:val="00572D7C"/>
    <w:rsid w:val="00573292"/>
    <w:rsid w:val="00574823"/>
    <w:rsid w:val="0057540D"/>
    <w:rsid w:val="00576FA8"/>
    <w:rsid w:val="0057711D"/>
    <w:rsid w:val="005779BC"/>
    <w:rsid w:val="00580BB3"/>
    <w:rsid w:val="00581D39"/>
    <w:rsid w:val="0058229F"/>
    <w:rsid w:val="005848E1"/>
    <w:rsid w:val="005850DB"/>
    <w:rsid w:val="00586895"/>
    <w:rsid w:val="00592157"/>
    <w:rsid w:val="00595411"/>
    <w:rsid w:val="00597B28"/>
    <w:rsid w:val="005A07AD"/>
    <w:rsid w:val="005A0D21"/>
    <w:rsid w:val="005A0E58"/>
    <w:rsid w:val="005A1C04"/>
    <w:rsid w:val="005A574C"/>
    <w:rsid w:val="005A6C54"/>
    <w:rsid w:val="005A7700"/>
    <w:rsid w:val="005A784C"/>
    <w:rsid w:val="005B0D06"/>
    <w:rsid w:val="005B14B2"/>
    <w:rsid w:val="005B2548"/>
    <w:rsid w:val="005B2FC2"/>
    <w:rsid w:val="005B415C"/>
    <w:rsid w:val="005C07B6"/>
    <w:rsid w:val="005C190C"/>
    <w:rsid w:val="005C4032"/>
    <w:rsid w:val="005C4337"/>
    <w:rsid w:val="005C4410"/>
    <w:rsid w:val="005C453C"/>
    <w:rsid w:val="005D10E4"/>
    <w:rsid w:val="005D1751"/>
    <w:rsid w:val="005D1EED"/>
    <w:rsid w:val="005D39C5"/>
    <w:rsid w:val="005D4F31"/>
    <w:rsid w:val="005D5843"/>
    <w:rsid w:val="005D69AA"/>
    <w:rsid w:val="005D7415"/>
    <w:rsid w:val="005D767B"/>
    <w:rsid w:val="005E5076"/>
    <w:rsid w:val="005E52E3"/>
    <w:rsid w:val="005E72B0"/>
    <w:rsid w:val="005E776F"/>
    <w:rsid w:val="005F22FD"/>
    <w:rsid w:val="005F5C43"/>
    <w:rsid w:val="005F644E"/>
    <w:rsid w:val="00600145"/>
    <w:rsid w:val="006011DB"/>
    <w:rsid w:val="00601795"/>
    <w:rsid w:val="00602003"/>
    <w:rsid w:val="00602C9E"/>
    <w:rsid w:val="00603A45"/>
    <w:rsid w:val="00604B7C"/>
    <w:rsid w:val="00606412"/>
    <w:rsid w:val="00606C7D"/>
    <w:rsid w:val="00607E23"/>
    <w:rsid w:val="00611E45"/>
    <w:rsid w:val="006127DC"/>
    <w:rsid w:val="00613137"/>
    <w:rsid w:val="006172AB"/>
    <w:rsid w:val="00621987"/>
    <w:rsid w:val="00630F9C"/>
    <w:rsid w:val="00632092"/>
    <w:rsid w:val="00633E41"/>
    <w:rsid w:val="00634153"/>
    <w:rsid w:val="00635C9D"/>
    <w:rsid w:val="00641288"/>
    <w:rsid w:val="00642FFB"/>
    <w:rsid w:val="00647803"/>
    <w:rsid w:val="006522AF"/>
    <w:rsid w:val="00655450"/>
    <w:rsid w:val="00657807"/>
    <w:rsid w:val="0067138E"/>
    <w:rsid w:val="00676A74"/>
    <w:rsid w:val="00680313"/>
    <w:rsid w:val="00684945"/>
    <w:rsid w:val="00684D0C"/>
    <w:rsid w:val="00693385"/>
    <w:rsid w:val="00694493"/>
    <w:rsid w:val="00697A52"/>
    <w:rsid w:val="00697F0E"/>
    <w:rsid w:val="006A3BB5"/>
    <w:rsid w:val="006A6A87"/>
    <w:rsid w:val="006B0EA0"/>
    <w:rsid w:val="006B38B5"/>
    <w:rsid w:val="006B3F8C"/>
    <w:rsid w:val="006B3FDC"/>
    <w:rsid w:val="006B4E42"/>
    <w:rsid w:val="006B5AAA"/>
    <w:rsid w:val="006C0293"/>
    <w:rsid w:val="006C194D"/>
    <w:rsid w:val="006C2BC1"/>
    <w:rsid w:val="006C3429"/>
    <w:rsid w:val="006C3575"/>
    <w:rsid w:val="006C3E01"/>
    <w:rsid w:val="006C403D"/>
    <w:rsid w:val="006C6DD2"/>
    <w:rsid w:val="006D0F95"/>
    <w:rsid w:val="006D1BD7"/>
    <w:rsid w:val="006D2572"/>
    <w:rsid w:val="006D33F1"/>
    <w:rsid w:val="006D4364"/>
    <w:rsid w:val="006D7FB4"/>
    <w:rsid w:val="006E0124"/>
    <w:rsid w:val="006E02B3"/>
    <w:rsid w:val="006E2E50"/>
    <w:rsid w:val="006E3F8E"/>
    <w:rsid w:val="006E52DF"/>
    <w:rsid w:val="006E6893"/>
    <w:rsid w:val="006E68FA"/>
    <w:rsid w:val="006E71D0"/>
    <w:rsid w:val="006F64D4"/>
    <w:rsid w:val="006F6F20"/>
    <w:rsid w:val="0070448B"/>
    <w:rsid w:val="00706FC7"/>
    <w:rsid w:val="007118A3"/>
    <w:rsid w:val="0071573B"/>
    <w:rsid w:val="00715770"/>
    <w:rsid w:val="00716122"/>
    <w:rsid w:val="007214FD"/>
    <w:rsid w:val="00723225"/>
    <w:rsid w:val="007243D6"/>
    <w:rsid w:val="00726A00"/>
    <w:rsid w:val="0072732F"/>
    <w:rsid w:val="00727E7C"/>
    <w:rsid w:val="0073138C"/>
    <w:rsid w:val="00732417"/>
    <w:rsid w:val="00733A9D"/>
    <w:rsid w:val="00735BC5"/>
    <w:rsid w:val="0073618D"/>
    <w:rsid w:val="00736A29"/>
    <w:rsid w:val="00737F4D"/>
    <w:rsid w:val="00742073"/>
    <w:rsid w:val="00747A47"/>
    <w:rsid w:val="00747ED0"/>
    <w:rsid w:val="00752DE9"/>
    <w:rsid w:val="00754EC8"/>
    <w:rsid w:val="007572DA"/>
    <w:rsid w:val="0075754E"/>
    <w:rsid w:val="00760B85"/>
    <w:rsid w:val="00765A8C"/>
    <w:rsid w:val="00765C8D"/>
    <w:rsid w:val="00772B79"/>
    <w:rsid w:val="007755C9"/>
    <w:rsid w:val="007771BA"/>
    <w:rsid w:val="00780237"/>
    <w:rsid w:val="0078057E"/>
    <w:rsid w:val="00782B02"/>
    <w:rsid w:val="007840A7"/>
    <w:rsid w:val="007913B8"/>
    <w:rsid w:val="00793609"/>
    <w:rsid w:val="007956D8"/>
    <w:rsid w:val="00796126"/>
    <w:rsid w:val="00797D96"/>
    <w:rsid w:val="007A0080"/>
    <w:rsid w:val="007A3095"/>
    <w:rsid w:val="007A50FB"/>
    <w:rsid w:val="007A5807"/>
    <w:rsid w:val="007A5A7D"/>
    <w:rsid w:val="007B12F1"/>
    <w:rsid w:val="007B3553"/>
    <w:rsid w:val="007B38AE"/>
    <w:rsid w:val="007B6001"/>
    <w:rsid w:val="007B78E1"/>
    <w:rsid w:val="007B7D65"/>
    <w:rsid w:val="007C0A8F"/>
    <w:rsid w:val="007C10E8"/>
    <w:rsid w:val="007C4D6F"/>
    <w:rsid w:val="007C5959"/>
    <w:rsid w:val="007C59F9"/>
    <w:rsid w:val="007C61E9"/>
    <w:rsid w:val="007C67E4"/>
    <w:rsid w:val="007C7DE6"/>
    <w:rsid w:val="007D1A89"/>
    <w:rsid w:val="007D4983"/>
    <w:rsid w:val="007D659D"/>
    <w:rsid w:val="007E0573"/>
    <w:rsid w:val="007E2F4C"/>
    <w:rsid w:val="007E5FC7"/>
    <w:rsid w:val="007F0B11"/>
    <w:rsid w:val="007F3E67"/>
    <w:rsid w:val="007F63BE"/>
    <w:rsid w:val="00803474"/>
    <w:rsid w:val="008035DC"/>
    <w:rsid w:val="008064FA"/>
    <w:rsid w:val="00806EF0"/>
    <w:rsid w:val="0080771A"/>
    <w:rsid w:val="00811ADC"/>
    <w:rsid w:val="0081587D"/>
    <w:rsid w:val="00821FEE"/>
    <w:rsid w:val="00822ECF"/>
    <w:rsid w:val="008305F6"/>
    <w:rsid w:val="0083285F"/>
    <w:rsid w:val="0083381A"/>
    <w:rsid w:val="00835F7C"/>
    <w:rsid w:val="008378F4"/>
    <w:rsid w:val="00837D56"/>
    <w:rsid w:val="0084037E"/>
    <w:rsid w:val="00841770"/>
    <w:rsid w:val="0084190C"/>
    <w:rsid w:val="0085276C"/>
    <w:rsid w:val="0086016D"/>
    <w:rsid w:val="008603EA"/>
    <w:rsid w:val="00864B1D"/>
    <w:rsid w:val="00865166"/>
    <w:rsid w:val="00870F01"/>
    <w:rsid w:val="00874F5F"/>
    <w:rsid w:val="00875FD5"/>
    <w:rsid w:val="008808DA"/>
    <w:rsid w:val="00882F25"/>
    <w:rsid w:val="00883D0F"/>
    <w:rsid w:val="00883FCB"/>
    <w:rsid w:val="00884E0A"/>
    <w:rsid w:val="00890E5E"/>
    <w:rsid w:val="008924AA"/>
    <w:rsid w:val="008929E0"/>
    <w:rsid w:val="00893424"/>
    <w:rsid w:val="00896FBD"/>
    <w:rsid w:val="008A001D"/>
    <w:rsid w:val="008A0661"/>
    <w:rsid w:val="008A366D"/>
    <w:rsid w:val="008A511E"/>
    <w:rsid w:val="008B0ED8"/>
    <w:rsid w:val="008B3A8A"/>
    <w:rsid w:val="008B485C"/>
    <w:rsid w:val="008B5416"/>
    <w:rsid w:val="008B5B7E"/>
    <w:rsid w:val="008C08F2"/>
    <w:rsid w:val="008C1CFF"/>
    <w:rsid w:val="008C7E38"/>
    <w:rsid w:val="008D055D"/>
    <w:rsid w:val="008D0AC2"/>
    <w:rsid w:val="008D183E"/>
    <w:rsid w:val="008D6275"/>
    <w:rsid w:val="008E0606"/>
    <w:rsid w:val="008E13E3"/>
    <w:rsid w:val="008E4C91"/>
    <w:rsid w:val="008E7F5C"/>
    <w:rsid w:val="008F143B"/>
    <w:rsid w:val="008F3EA4"/>
    <w:rsid w:val="008F4705"/>
    <w:rsid w:val="008F490B"/>
    <w:rsid w:val="008F49B8"/>
    <w:rsid w:val="0090407B"/>
    <w:rsid w:val="009040BF"/>
    <w:rsid w:val="00906808"/>
    <w:rsid w:val="00906C61"/>
    <w:rsid w:val="009111D8"/>
    <w:rsid w:val="00914046"/>
    <w:rsid w:val="0092012E"/>
    <w:rsid w:val="009224BD"/>
    <w:rsid w:val="00923DD6"/>
    <w:rsid w:val="00923FCE"/>
    <w:rsid w:val="009240E3"/>
    <w:rsid w:val="009317B3"/>
    <w:rsid w:val="009325FE"/>
    <w:rsid w:val="00934675"/>
    <w:rsid w:val="00936190"/>
    <w:rsid w:val="00937E7E"/>
    <w:rsid w:val="00940632"/>
    <w:rsid w:val="00943270"/>
    <w:rsid w:val="009438EF"/>
    <w:rsid w:val="00943D47"/>
    <w:rsid w:val="00944A0B"/>
    <w:rsid w:val="0094639A"/>
    <w:rsid w:val="00947A91"/>
    <w:rsid w:val="009560D4"/>
    <w:rsid w:val="00960E62"/>
    <w:rsid w:val="00964671"/>
    <w:rsid w:val="00964FB2"/>
    <w:rsid w:val="00965398"/>
    <w:rsid w:val="00965C59"/>
    <w:rsid w:val="00966A38"/>
    <w:rsid w:val="0097016A"/>
    <w:rsid w:val="00971385"/>
    <w:rsid w:val="0097175C"/>
    <w:rsid w:val="00974BED"/>
    <w:rsid w:val="0097559A"/>
    <w:rsid w:val="00975A4C"/>
    <w:rsid w:val="009762BD"/>
    <w:rsid w:val="0098297F"/>
    <w:rsid w:val="00985F09"/>
    <w:rsid w:val="009908A1"/>
    <w:rsid w:val="00990B75"/>
    <w:rsid w:val="00990EE2"/>
    <w:rsid w:val="00991E9C"/>
    <w:rsid w:val="00992CD8"/>
    <w:rsid w:val="00992E41"/>
    <w:rsid w:val="00993BD1"/>
    <w:rsid w:val="009A05F6"/>
    <w:rsid w:val="009A28DC"/>
    <w:rsid w:val="009A3BE2"/>
    <w:rsid w:val="009A4F21"/>
    <w:rsid w:val="009A5654"/>
    <w:rsid w:val="009B06F9"/>
    <w:rsid w:val="009C19B9"/>
    <w:rsid w:val="009C225F"/>
    <w:rsid w:val="009C3588"/>
    <w:rsid w:val="009C5779"/>
    <w:rsid w:val="009C5C36"/>
    <w:rsid w:val="009D6131"/>
    <w:rsid w:val="009D7936"/>
    <w:rsid w:val="009E111C"/>
    <w:rsid w:val="009E1F58"/>
    <w:rsid w:val="009E290F"/>
    <w:rsid w:val="009E3920"/>
    <w:rsid w:val="009E47F3"/>
    <w:rsid w:val="009E58A5"/>
    <w:rsid w:val="009F2069"/>
    <w:rsid w:val="009F3DA6"/>
    <w:rsid w:val="009F3E03"/>
    <w:rsid w:val="009F7356"/>
    <w:rsid w:val="00A015A1"/>
    <w:rsid w:val="00A041D0"/>
    <w:rsid w:val="00A11B65"/>
    <w:rsid w:val="00A2042C"/>
    <w:rsid w:val="00A27965"/>
    <w:rsid w:val="00A27B73"/>
    <w:rsid w:val="00A328CA"/>
    <w:rsid w:val="00A34092"/>
    <w:rsid w:val="00A34A7F"/>
    <w:rsid w:val="00A41B0C"/>
    <w:rsid w:val="00A41D21"/>
    <w:rsid w:val="00A43EBB"/>
    <w:rsid w:val="00A44A80"/>
    <w:rsid w:val="00A456E1"/>
    <w:rsid w:val="00A45A56"/>
    <w:rsid w:val="00A46397"/>
    <w:rsid w:val="00A46C4A"/>
    <w:rsid w:val="00A47C4E"/>
    <w:rsid w:val="00A517B3"/>
    <w:rsid w:val="00A5287D"/>
    <w:rsid w:val="00A56C73"/>
    <w:rsid w:val="00A61516"/>
    <w:rsid w:val="00A62377"/>
    <w:rsid w:val="00A62890"/>
    <w:rsid w:val="00A62A6C"/>
    <w:rsid w:val="00A653A5"/>
    <w:rsid w:val="00A65884"/>
    <w:rsid w:val="00A672D6"/>
    <w:rsid w:val="00A67FC4"/>
    <w:rsid w:val="00A722F6"/>
    <w:rsid w:val="00A810AA"/>
    <w:rsid w:val="00A8167D"/>
    <w:rsid w:val="00A81C27"/>
    <w:rsid w:val="00A820C0"/>
    <w:rsid w:val="00A82DFA"/>
    <w:rsid w:val="00A876AD"/>
    <w:rsid w:val="00A9008C"/>
    <w:rsid w:val="00A9185B"/>
    <w:rsid w:val="00A94EB8"/>
    <w:rsid w:val="00A97564"/>
    <w:rsid w:val="00A975C6"/>
    <w:rsid w:val="00AA0984"/>
    <w:rsid w:val="00AA1986"/>
    <w:rsid w:val="00AA19AA"/>
    <w:rsid w:val="00AA1A9C"/>
    <w:rsid w:val="00AA4BBA"/>
    <w:rsid w:val="00AA4DA9"/>
    <w:rsid w:val="00AA64C8"/>
    <w:rsid w:val="00AA6A84"/>
    <w:rsid w:val="00AB1BEB"/>
    <w:rsid w:val="00AB5137"/>
    <w:rsid w:val="00AB6157"/>
    <w:rsid w:val="00AC1741"/>
    <w:rsid w:val="00AC20A7"/>
    <w:rsid w:val="00AC3EB0"/>
    <w:rsid w:val="00AC618F"/>
    <w:rsid w:val="00AD1AD9"/>
    <w:rsid w:val="00AD4178"/>
    <w:rsid w:val="00AD63BF"/>
    <w:rsid w:val="00AD6C46"/>
    <w:rsid w:val="00AE0F31"/>
    <w:rsid w:val="00AE11E5"/>
    <w:rsid w:val="00AE1D4D"/>
    <w:rsid w:val="00AE1F79"/>
    <w:rsid w:val="00AE22F5"/>
    <w:rsid w:val="00AE35BA"/>
    <w:rsid w:val="00AE4288"/>
    <w:rsid w:val="00AE4D1C"/>
    <w:rsid w:val="00AE6964"/>
    <w:rsid w:val="00AE6E6A"/>
    <w:rsid w:val="00AE7893"/>
    <w:rsid w:val="00AF5EC2"/>
    <w:rsid w:val="00AF5F76"/>
    <w:rsid w:val="00AF6D41"/>
    <w:rsid w:val="00B01A34"/>
    <w:rsid w:val="00B03576"/>
    <w:rsid w:val="00B058C9"/>
    <w:rsid w:val="00B11950"/>
    <w:rsid w:val="00B13ADF"/>
    <w:rsid w:val="00B14BC9"/>
    <w:rsid w:val="00B151BE"/>
    <w:rsid w:val="00B16DF6"/>
    <w:rsid w:val="00B2056F"/>
    <w:rsid w:val="00B24866"/>
    <w:rsid w:val="00B24B7B"/>
    <w:rsid w:val="00B24BF4"/>
    <w:rsid w:val="00B24CC4"/>
    <w:rsid w:val="00B25112"/>
    <w:rsid w:val="00B2521B"/>
    <w:rsid w:val="00B3054A"/>
    <w:rsid w:val="00B30C75"/>
    <w:rsid w:val="00B32099"/>
    <w:rsid w:val="00B3384F"/>
    <w:rsid w:val="00B343E3"/>
    <w:rsid w:val="00B34F46"/>
    <w:rsid w:val="00B352F3"/>
    <w:rsid w:val="00B362F6"/>
    <w:rsid w:val="00B36F8C"/>
    <w:rsid w:val="00B41049"/>
    <w:rsid w:val="00B41392"/>
    <w:rsid w:val="00B41B93"/>
    <w:rsid w:val="00B42094"/>
    <w:rsid w:val="00B428A5"/>
    <w:rsid w:val="00B4754C"/>
    <w:rsid w:val="00B47E72"/>
    <w:rsid w:val="00B527FB"/>
    <w:rsid w:val="00B5290D"/>
    <w:rsid w:val="00B54ED4"/>
    <w:rsid w:val="00B622A1"/>
    <w:rsid w:val="00B62D0E"/>
    <w:rsid w:val="00B72DD8"/>
    <w:rsid w:val="00B72E69"/>
    <w:rsid w:val="00B73AC3"/>
    <w:rsid w:val="00B75615"/>
    <w:rsid w:val="00B773E9"/>
    <w:rsid w:val="00B81F77"/>
    <w:rsid w:val="00B835FE"/>
    <w:rsid w:val="00B84868"/>
    <w:rsid w:val="00B84F3D"/>
    <w:rsid w:val="00B87B4B"/>
    <w:rsid w:val="00B91E0E"/>
    <w:rsid w:val="00B927E3"/>
    <w:rsid w:val="00B92D50"/>
    <w:rsid w:val="00B9668C"/>
    <w:rsid w:val="00B96C79"/>
    <w:rsid w:val="00BA0ECD"/>
    <w:rsid w:val="00BA1324"/>
    <w:rsid w:val="00BA38F4"/>
    <w:rsid w:val="00BA3E36"/>
    <w:rsid w:val="00BA4AF3"/>
    <w:rsid w:val="00BA5056"/>
    <w:rsid w:val="00BA638E"/>
    <w:rsid w:val="00BA71EE"/>
    <w:rsid w:val="00BB3D4F"/>
    <w:rsid w:val="00BB47C6"/>
    <w:rsid w:val="00BB7073"/>
    <w:rsid w:val="00BC0359"/>
    <w:rsid w:val="00BC1E45"/>
    <w:rsid w:val="00BC3383"/>
    <w:rsid w:val="00BC5717"/>
    <w:rsid w:val="00BC5A49"/>
    <w:rsid w:val="00BC6E06"/>
    <w:rsid w:val="00BD0357"/>
    <w:rsid w:val="00BD0F81"/>
    <w:rsid w:val="00BD1C8B"/>
    <w:rsid w:val="00BD41EC"/>
    <w:rsid w:val="00BE39D7"/>
    <w:rsid w:val="00BE533E"/>
    <w:rsid w:val="00BE6B24"/>
    <w:rsid w:val="00BF14DE"/>
    <w:rsid w:val="00BF35FA"/>
    <w:rsid w:val="00C026DA"/>
    <w:rsid w:val="00C03E35"/>
    <w:rsid w:val="00C07A84"/>
    <w:rsid w:val="00C10D67"/>
    <w:rsid w:val="00C10FDF"/>
    <w:rsid w:val="00C157F8"/>
    <w:rsid w:val="00C20C0F"/>
    <w:rsid w:val="00C2326E"/>
    <w:rsid w:val="00C24C12"/>
    <w:rsid w:val="00C24F8D"/>
    <w:rsid w:val="00C25DEC"/>
    <w:rsid w:val="00C27B1A"/>
    <w:rsid w:val="00C322D2"/>
    <w:rsid w:val="00C3293C"/>
    <w:rsid w:val="00C343C8"/>
    <w:rsid w:val="00C36189"/>
    <w:rsid w:val="00C373CA"/>
    <w:rsid w:val="00C4058A"/>
    <w:rsid w:val="00C41959"/>
    <w:rsid w:val="00C41A1F"/>
    <w:rsid w:val="00C451AF"/>
    <w:rsid w:val="00C47389"/>
    <w:rsid w:val="00C5307A"/>
    <w:rsid w:val="00C5335A"/>
    <w:rsid w:val="00C544FF"/>
    <w:rsid w:val="00C55029"/>
    <w:rsid w:val="00C56070"/>
    <w:rsid w:val="00C618EE"/>
    <w:rsid w:val="00C61FD2"/>
    <w:rsid w:val="00C6391B"/>
    <w:rsid w:val="00C64495"/>
    <w:rsid w:val="00C64A83"/>
    <w:rsid w:val="00C677D7"/>
    <w:rsid w:val="00C71A75"/>
    <w:rsid w:val="00C744C4"/>
    <w:rsid w:val="00C74B1E"/>
    <w:rsid w:val="00C761EE"/>
    <w:rsid w:val="00C810A1"/>
    <w:rsid w:val="00C837BF"/>
    <w:rsid w:val="00C866D9"/>
    <w:rsid w:val="00C94576"/>
    <w:rsid w:val="00C95228"/>
    <w:rsid w:val="00C96DED"/>
    <w:rsid w:val="00CA2FA9"/>
    <w:rsid w:val="00CA3484"/>
    <w:rsid w:val="00CA357A"/>
    <w:rsid w:val="00CA7825"/>
    <w:rsid w:val="00CB14AE"/>
    <w:rsid w:val="00CB2795"/>
    <w:rsid w:val="00CB4DB9"/>
    <w:rsid w:val="00CB7602"/>
    <w:rsid w:val="00CC075C"/>
    <w:rsid w:val="00CC6814"/>
    <w:rsid w:val="00CD09CC"/>
    <w:rsid w:val="00CD1762"/>
    <w:rsid w:val="00CD734E"/>
    <w:rsid w:val="00CD7B47"/>
    <w:rsid w:val="00CD7F08"/>
    <w:rsid w:val="00CE2F95"/>
    <w:rsid w:val="00CE3AD2"/>
    <w:rsid w:val="00CE3FE8"/>
    <w:rsid w:val="00CE52B8"/>
    <w:rsid w:val="00CE5713"/>
    <w:rsid w:val="00CE7E2D"/>
    <w:rsid w:val="00CF3485"/>
    <w:rsid w:val="00CF3719"/>
    <w:rsid w:val="00CF6662"/>
    <w:rsid w:val="00CF7A64"/>
    <w:rsid w:val="00D015D4"/>
    <w:rsid w:val="00D016A0"/>
    <w:rsid w:val="00D017E9"/>
    <w:rsid w:val="00D01FB4"/>
    <w:rsid w:val="00D04D4C"/>
    <w:rsid w:val="00D0676A"/>
    <w:rsid w:val="00D12D54"/>
    <w:rsid w:val="00D131C0"/>
    <w:rsid w:val="00D17679"/>
    <w:rsid w:val="00D17BD5"/>
    <w:rsid w:val="00D2077E"/>
    <w:rsid w:val="00D20A6E"/>
    <w:rsid w:val="00D22DEA"/>
    <w:rsid w:val="00D239A8"/>
    <w:rsid w:val="00D23CC6"/>
    <w:rsid w:val="00D303B3"/>
    <w:rsid w:val="00D374CD"/>
    <w:rsid w:val="00D4098D"/>
    <w:rsid w:val="00D41835"/>
    <w:rsid w:val="00D422E0"/>
    <w:rsid w:val="00D43371"/>
    <w:rsid w:val="00D44C79"/>
    <w:rsid w:val="00D46CFA"/>
    <w:rsid w:val="00D47531"/>
    <w:rsid w:val="00D508C3"/>
    <w:rsid w:val="00D51041"/>
    <w:rsid w:val="00D512CD"/>
    <w:rsid w:val="00D5633A"/>
    <w:rsid w:val="00D57C94"/>
    <w:rsid w:val="00D6302B"/>
    <w:rsid w:val="00D70D55"/>
    <w:rsid w:val="00D71A95"/>
    <w:rsid w:val="00D773F6"/>
    <w:rsid w:val="00D80331"/>
    <w:rsid w:val="00D84570"/>
    <w:rsid w:val="00D91C60"/>
    <w:rsid w:val="00D93F42"/>
    <w:rsid w:val="00D9546F"/>
    <w:rsid w:val="00D976FB"/>
    <w:rsid w:val="00DA1150"/>
    <w:rsid w:val="00DA1A30"/>
    <w:rsid w:val="00DA3951"/>
    <w:rsid w:val="00DA45D3"/>
    <w:rsid w:val="00DB05F3"/>
    <w:rsid w:val="00DB069B"/>
    <w:rsid w:val="00DB0A3D"/>
    <w:rsid w:val="00DB0FEA"/>
    <w:rsid w:val="00DB299A"/>
    <w:rsid w:val="00DB4453"/>
    <w:rsid w:val="00DB4D55"/>
    <w:rsid w:val="00DB50A0"/>
    <w:rsid w:val="00DB68A3"/>
    <w:rsid w:val="00DB7D3E"/>
    <w:rsid w:val="00DC26AC"/>
    <w:rsid w:val="00DC360C"/>
    <w:rsid w:val="00DC520F"/>
    <w:rsid w:val="00DC7FE0"/>
    <w:rsid w:val="00DD171E"/>
    <w:rsid w:val="00DD3A9F"/>
    <w:rsid w:val="00DD45C4"/>
    <w:rsid w:val="00DD4B5E"/>
    <w:rsid w:val="00DD4E6F"/>
    <w:rsid w:val="00DD4E71"/>
    <w:rsid w:val="00DD610B"/>
    <w:rsid w:val="00DE042A"/>
    <w:rsid w:val="00DE32E7"/>
    <w:rsid w:val="00DE36A5"/>
    <w:rsid w:val="00DE3DDF"/>
    <w:rsid w:val="00DE50E0"/>
    <w:rsid w:val="00DE52CA"/>
    <w:rsid w:val="00DE63B2"/>
    <w:rsid w:val="00DE69C3"/>
    <w:rsid w:val="00DE732F"/>
    <w:rsid w:val="00DF084A"/>
    <w:rsid w:val="00DF27CD"/>
    <w:rsid w:val="00DF5983"/>
    <w:rsid w:val="00DF6DE5"/>
    <w:rsid w:val="00DF73C3"/>
    <w:rsid w:val="00E0052B"/>
    <w:rsid w:val="00E030F8"/>
    <w:rsid w:val="00E031E4"/>
    <w:rsid w:val="00E049EC"/>
    <w:rsid w:val="00E04F41"/>
    <w:rsid w:val="00E06324"/>
    <w:rsid w:val="00E120D4"/>
    <w:rsid w:val="00E12918"/>
    <w:rsid w:val="00E131A9"/>
    <w:rsid w:val="00E1400F"/>
    <w:rsid w:val="00E14CE5"/>
    <w:rsid w:val="00E15289"/>
    <w:rsid w:val="00E159A1"/>
    <w:rsid w:val="00E1606B"/>
    <w:rsid w:val="00E17CFA"/>
    <w:rsid w:val="00E21F5F"/>
    <w:rsid w:val="00E24305"/>
    <w:rsid w:val="00E24B94"/>
    <w:rsid w:val="00E3193A"/>
    <w:rsid w:val="00E35CB2"/>
    <w:rsid w:val="00E37C95"/>
    <w:rsid w:val="00E37EA2"/>
    <w:rsid w:val="00E41934"/>
    <w:rsid w:val="00E45000"/>
    <w:rsid w:val="00E45327"/>
    <w:rsid w:val="00E47AF7"/>
    <w:rsid w:val="00E538BE"/>
    <w:rsid w:val="00E55E54"/>
    <w:rsid w:val="00E561A8"/>
    <w:rsid w:val="00E60DFA"/>
    <w:rsid w:val="00E60E23"/>
    <w:rsid w:val="00E61DDA"/>
    <w:rsid w:val="00E626FF"/>
    <w:rsid w:val="00E62C51"/>
    <w:rsid w:val="00E647AF"/>
    <w:rsid w:val="00E64FA1"/>
    <w:rsid w:val="00E67298"/>
    <w:rsid w:val="00E67CC4"/>
    <w:rsid w:val="00E72B08"/>
    <w:rsid w:val="00E73E8B"/>
    <w:rsid w:val="00E75EE2"/>
    <w:rsid w:val="00E84F30"/>
    <w:rsid w:val="00E86FDF"/>
    <w:rsid w:val="00E874E2"/>
    <w:rsid w:val="00EA0A30"/>
    <w:rsid w:val="00EA1929"/>
    <w:rsid w:val="00EA2365"/>
    <w:rsid w:val="00EA5BAD"/>
    <w:rsid w:val="00EA7465"/>
    <w:rsid w:val="00EB0B40"/>
    <w:rsid w:val="00EB1BF5"/>
    <w:rsid w:val="00EB73FC"/>
    <w:rsid w:val="00EB7916"/>
    <w:rsid w:val="00EC3E0B"/>
    <w:rsid w:val="00EC7469"/>
    <w:rsid w:val="00EC74F6"/>
    <w:rsid w:val="00ED2810"/>
    <w:rsid w:val="00ED2A21"/>
    <w:rsid w:val="00ED3693"/>
    <w:rsid w:val="00ED6283"/>
    <w:rsid w:val="00ED72F3"/>
    <w:rsid w:val="00ED7B25"/>
    <w:rsid w:val="00EE14AF"/>
    <w:rsid w:val="00EE1AA0"/>
    <w:rsid w:val="00EE2433"/>
    <w:rsid w:val="00EE29C7"/>
    <w:rsid w:val="00EE346E"/>
    <w:rsid w:val="00EE38D1"/>
    <w:rsid w:val="00EE5FD5"/>
    <w:rsid w:val="00EE6B3B"/>
    <w:rsid w:val="00EE7DBB"/>
    <w:rsid w:val="00EF1A85"/>
    <w:rsid w:val="00EF26FE"/>
    <w:rsid w:val="00EF5115"/>
    <w:rsid w:val="00EF566F"/>
    <w:rsid w:val="00EF7154"/>
    <w:rsid w:val="00EF765D"/>
    <w:rsid w:val="00EF7736"/>
    <w:rsid w:val="00F0279B"/>
    <w:rsid w:val="00F060E4"/>
    <w:rsid w:val="00F10AFB"/>
    <w:rsid w:val="00F13F78"/>
    <w:rsid w:val="00F14967"/>
    <w:rsid w:val="00F15593"/>
    <w:rsid w:val="00F16E47"/>
    <w:rsid w:val="00F22155"/>
    <w:rsid w:val="00F254B4"/>
    <w:rsid w:val="00F3375D"/>
    <w:rsid w:val="00F34AD4"/>
    <w:rsid w:val="00F41992"/>
    <w:rsid w:val="00F4368A"/>
    <w:rsid w:val="00F43FD2"/>
    <w:rsid w:val="00F44638"/>
    <w:rsid w:val="00F45329"/>
    <w:rsid w:val="00F47879"/>
    <w:rsid w:val="00F47F28"/>
    <w:rsid w:val="00F519F9"/>
    <w:rsid w:val="00F521B1"/>
    <w:rsid w:val="00F54F6C"/>
    <w:rsid w:val="00F556B0"/>
    <w:rsid w:val="00F5629C"/>
    <w:rsid w:val="00F56301"/>
    <w:rsid w:val="00F57EFB"/>
    <w:rsid w:val="00F60E0C"/>
    <w:rsid w:val="00F64E98"/>
    <w:rsid w:val="00F6727A"/>
    <w:rsid w:val="00F700D3"/>
    <w:rsid w:val="00F720B7"/>
    <w:rsid w:val="00F72362"/>
    <w:rsid w:val="00F73115"/>
    <w:rsid w:val="00F76195"/>
    <w:rsid w:val="00F76E89"/>
    <w:rsid w:val="00F826B2"/>
    <w:rsid w:val="00F83BFF"/>
    <w:rsid w:val="00F870A5"/>
    <w:rsid w:val="00F90C45"/>
    <w:rsid w:val="00F93E53"/>
    <w:rsid w:val="00F9522D"/>
    <w:rsid w:val="00FA5130"/>
    <w:rsid w:val="00FA64C4"/>
    <w:rsid w:val="00FA6913"/>
    <w:rsid w:val="00FB07E4"/>
    <w:rsid w:val="00FB20C9"/>
    <w:rsid w:val="00FB234C"/>
    <w:rsid w:val="00FB2763"/>
    <w:rsid w:val="00FB3BB6"/>
    <w:rsid w:val="00FB3C5B"/>
    <w:rsid w:val="00FB51E2"/>
    <w:rsid w:val="00FB70BF"/>
    <w:rsid w:val="00FB7FED"/>
    <w:rsid w:val="00FC0B56"/>
    <w:rsid w:val="00FC6B16"/>
    <w:rsid w:val="00FD3BAC"/>
    <w:rsid w:val="00FE179D"/>
    <w:rsid w:val="00FE1FC2"/>
    <w:rsid w:val="00FE44EA"/>
    <w:rsid w:val="00FE7F71"/>
    <w:rsid w:val="00FF3594"/>
    <w:rsid w:val="00FF4A8C"/>
    <w:rsid w:val="00FF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2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9C7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3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37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34153"/>
    <w:pPr>
      <w:ind w:left="720"/>
      <w:contextualSpacing/>
    </w:pPr>
  </w:style>
  <w:style w:type="table" w:styleId="a7">
    <w:name w:val="Table Grid"/>
    <w:basedOn w:val="a1"/>
    <w:rsid w:val="000D1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a"/>
    <w:rsid w:val="00A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8AE"/>
  </w:style>
  <w:style w:type="paragraph" w:styleId="aa">
    <w:name w:val="footer"/>
    <w:basedOn w:val="a"/>
    <w:link w:val="ab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8AE"/>
  </w:style>
  <w:style w:type="table" w:customStyle="1" w:styleId="1">
    <w:name w:val="Сетка таблицы1"/>
    <w:basedOn w:val="a1"/>
    <w:next w:val="a7"/>
    <w:uiPriority w:val="59"/>
    <w:rsid w:val="00C53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2"/>
    <w:locked/>
    <w:rsid w:val="00F93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F93E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9C225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B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1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B895-DD87-4E2C-893B-FAB2EFBD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10749</Words>
  <Characters>61274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Сергей Валерьевич</dc:creator>
  <dc:description>exif_MSED_c5ada47a80e28a27f43e013c0989ef6d61142dec37e7e4e97ba8b2e1b46b3139</dc:description>
  <cp:lastModifiedBy>ekonom3</cp:lastModifiedBy>
  <cp:revision>44</cp:revision>
  <cp:lastPrinted>2022-02-01T06:59:00Z</cp:lastPrinted>
  <dcterms:created xsi:type="dcterms:W3CDTF">2022-01-25T10:43:00Z</dcterms:created>
  <dcterms:modified xsi:type="dcterms:W3CDTF">2022-02-02T13:10:00Z</dcterms:modified>
</cp:coreProperties>
</file>